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4E3625" w:rsidR="004D1502" w:rsidP="00023ECF" w:rsidRDefault="004D1502" w14:paraId="16A13AE7" w14:textId="26EBED58">
      <w:pPr>
        <w:pStyle w:val="Title"/>
        <w:spacing w:line="276" w:lineRule="auto"/>
        <w:jc w:val="center"/>
        <w:rPr>
          <w:rFonts w:asciiTheme="minorHAnsi" w:hAnsiTheme="minorHAnsi" w:cstheme="minorHAnsi"/>
          <w:b/>
          <w:spacing w:val="0"/>
          <w:sz w:val="22"/>
          <w:szCs w:val="22"/>
        </w:rPr>
      </w:pPr>
      <w:r w:rsidRPr="004E3625">
        <w:rPr>
          <w:rFonts w:asciiTheme="minorHAnsi" w:hAnsiTheme="minorHAnsi" w:cstheme="minorHAnsi"/>
          <w:b/>
          <w:spacing w:val="0"/>
          <w:sz w:val="22"/>
          <w:szCs w:val="22"/>
        </w:rPr>
        <w:t>CITY OF ROCHESTER SCHOOL</w:t>
      </w:r>
    </w:p>
    <w:p w:rsidRPr="004E3625" w:rsidR="004D1502" w:rsidP="00970817" w:rsidRDefault="004D1502" w14:paraId="2A55145C" w14:textId="40E3BF02">
      <w:pPr>
        <w:pStyle w:val="Title"/>
        <w:spacing w:after="120" w:line="276" w:lineRule="auto"/>
        <w:jc w:val="center"/>
        <w:rPr>
          <w:rFonts w:asciiTheme="minorHAnsi" w:hAnsiTheme="minorHAnsi" w:cstheme="minorHAnsi"/>
          <w:b/>
          <w:spacing w:val="0"/>
          <w:sz w:val="22"/>
          <w:szCs w:val="22"/>
        </w:rPr>
      </w:pPr>
      <w:r w:rsidRPr="004E3625">
        <w:rPr>
          <w:rFonts w:asciiTheme="minorHAnsi" w:hAnsiTheme="minorHAnsi" w:cstheme="minorHAnsi"/>
          <w:b/>
          <w:spacing w:val="0"/>
          <w:sz w:val="22"/>
          <w:szCs w:val="22"/>
        </w:rPr>
        <w:t xml:space="preserve">CAREERS </w:t>
      </w:r>
      <w:r w:rsidRPr="004E3625" w:rsidR="0020133E">
        <w:rPr>
          <w:rFonts w:asciiTheme="minorHAnsi" w:hAnsiTheme="minorHAnsi" w:cstheme="minorHAnsi"/>
          <w:b/>
          <w:spacing w:val="0"/>
          <w:sz w:val="22"/>
          <w:szCs w:val="22"/>
        </w:rPr>
        <w:t xml:space="preserve">AND EMPLOYABILITY </w:t>
      </w:r>
      <w:r w:rsidRPr="004E3625">
        <w:rPr>
          <w:rFonts w:asciiTheme="minorHAnsi" w:hAnsiTheme="minorHAnsi" w:cstheme="minorHAnsi"/>
          <w:b/>
          <w:spacing w:val="0"/>
          <w:sz w:val="22"/>
          <w:szCs w:val="22"/>
        </w:rPr>
        <w:t>POLICY</w:t>
      </w:r>
    </w:p>
    <w:p w:rsidRPr="004E3625" w:rsidR="007D517E" w:rsidP="007D517E" w:rsidRDefault="00FA3C1F" w14:paraId="096F1C74" w14:textId="0204F3BA">
      <w:pPr>
        <w:spacing w:after="0" w:line="276" w:lineRule="auto"/>
        <w:jc w:val="center"/>
        <w:rPr>
          <w:rFonts w:asciiTheme="minorHAnsi" w:hAnsiTheme="minorHAnsi" w:cstheme="minorHAnsi"/>
          <w:i/>
          <w:iCs/>
          <w:color w:val="000000"/>
          <w:sz w:val="22"/>
          <w:bdr w:val="none" w:color="auto" w:sz="0" w:space="0" w:frame="1"/>
        </w:rPr>
      </w:pPr>
      <w:r w:rsidRPr="004E3625">
        <w:rPr>
          <w:rFonts w:asciiTheme="minorHAnsi" w:hAnsiTheme="minorHAnsi" w:cstheme="minorHAnsi"/>
          <w:i/>
          <w:color w:val="000000"/>
          <w:sz w:val="22"/>
          <w:shd w:val="clear" w:color="auto" w:fill="FFFFFF"/>
        </w:rPr>
        <w:t>T</w:t>
      </w:r>
      <w:r w:rsidRPr="004E3625">
        <w:rPr>
          <w:rFonts w:asciiTheme="minorHAnsi" w:hAnsiTheme="minorHAnsi" w:cstheme="minorHAnsi"/>
          <w:i/>
          <w:iCs/>
          <w:color w:val="000000"/>
          <w:sz w:val="22"/>
          <w:bdr w:val="none" w:color="auto" w:sz="0" w:space="0" w:frame="1"/>
        </w:rPr>
        <w:t>his policy, which applies to the whole school, and upon request a copy (which can be made available in large print or other accessible format if required) may be obtained from the School Office.</w:t>
      </w:r>
    </w:p>
    <w:p w:rsidRPr="004E3625" w:rsidR="00FA3C1F" w:rsidP="007D517E" w:rsidRDefault="00FA3C1F" w14:paraId="1306D9C0" w14:textId="77777777">
      <w:pPr>
        <w:spacing w:after="0" w:line="276" w:lineRule="auto"/>
        <w:jc w:val="center"/>
        <w:rPr>
          <w:rFonts w:asciiTheme="minorHAnsi" w:hAnsiTheme="minorHAnsi" w:cstheme="minorHAnsi"/>
          <w:i/>
          <w:sz w:val="22"/>
        </w:rPr>
      </w:pPr>
    </w:p>
    <w:p w:rsidRPr="004E3625" w:rsidR="007D517E" w:rsidP="007D517E" w:rsidRDefault="007D517E" w14:paraId="413E4EE1" w14:textId="77777777">
      <w:pPr>
        <w:spacing w:line="276" w:lineRule="auto"/>
        <w:jc w:val="both"/>
        <w:rPr>
          <w:rFonts w:asciiTheme="minorHAnsi" w:hAnsiTheme="minorHAnsi" w:cstheme="minorHAnsi"/>
          <w:sz w:val="22"/>
        </w:rPr>
      </w:pPr>
      <w:r w:rsidRPr="004E3625">
        <w:rPr>
          <w:rFonts w:asciiTheme="minorHAnsi" w:hAnsiTheme="minorHAnsi" w:cstheme="minorHAnsi"/>
          <w:sz w:val="22"/>
        </w:rPr>
        <w:t xml:space="preserve">In the City of Rochester School, the term ‘staff’ is inclusive of all staff and it also applies to students on placement, contractors, agency staff, volunteers, the Trustees and Board of Trustees. </w:t>
      </w:r>
      <w:r w:rsidRPr="004E3625">
        <w:rPr>
          <w:rFonts w:asciiTheme="minorHAnsi" w:hAnsiTheme="minorHAnsi" w:cstheme="minorHAnsi"/>
          <w:i/>
          <w:sz w:val="22"/>
        </w:rPr>
        <w:t xml:space="preserve"> </w:t>
      </w:r>
    </w:p>
    <w:p w:rsidRPr="004E3625" w:rsidR="00761D53" w:rsidP="00761D53" w:rsidRDefault="00761D53" w14:paraId="7C3B4A89" w14:textId="77777777">
      <w:pPr>
        <w:spacing w:after="0"/>
        <w:jc w:val="both"/>
        <w:rPr>
          <w:rFonts w:asciiTheme="minorHAnsi" w:hAnsiTheme="minorHAnsi" w:cstheme="minorHAnsi"/>
          <w:b/>
          <w:color w:val="000000" w:themeColor="text1"/>
          <w:sz w:val="22"/>
        </w:rPr>
      </w:pPr>
      <w:r w:rsidRPr="004E3625">
        <w:rPr>
          <w:rFonts w:asciiTheme="minorHAnsi" w:hAnsiTheme="minorHAnsi" w:cstheme="minorHAnsi"/>
          <w:b/>
          <w:color w:val="000000" w:themeColor="text1"/>
          <w:sz w:val="22"/>
        </w:rPr>
        <w:t>Monitoring and Review:</w:t>
      </w:r>
    </w:p>
    <w:p w:rsidRPr="007A1576" w:rsidR="00FB16DE" w:rsidP="00FB16DE" w:rsidRDefault="00FB16DE" w14:paraId="47F91986" w14:textId="77777777">
      <w:pPr>
        <w:tabs>
          <w:tab w:val="left" w:pos="0"/>
        </w:tabs>
        <w:spacing w:after="0" w:line="276" w:lineRule="auto"/>
        <w:jc w:val="both"/>
        <w:outlineLvl w:val="0"/>
        <w:rPr>
          <w:rFonts w:asciiTheme="minorHAnsi" w:hAnsiTheme="minorHAnsi" w:cstheme="minorHAnsi"/>
          <w:b/>
          <w:bCs/>
          <w:sz w:val="22"/>
        </w:rPr>
      </w:pPr>
      <w:bookmarkStart w:name="_Toc86671663" w:id="0"/>
      <w:bookmarkStart w:name="_Toc94535998" w:id="1"/>
      <w:r w:rsidRPr="007A1576">
        <w:rPr>
          <w:rFonts w:asciiTheme="minorHAnsi" w:hAnsiTheme="minorHAnsi" w:cstheme="minorHAnsi"/>
          <w:sz w:val="22"/>
        </w:rPr>
        <w:t>This policy is subject to continuous monitoring, refinement and audit by the Headteacher. The Headteacher</w:t>
      </w:r>
      <w:r w:rsidRPr="007A1576">
        <w:rPr>
          <w:rFonts w:asciiTheme="minorHAnsi" w:hAnsiTheme="minorHAnsi" w:cstheme="minorHAnsi"/>
          <w:color w:val="00B0F0"/>
          <w:sz w:val="22"/>
        </w:rPr>
        <w:t xml:space="preserve"> </w:t>
      </w:r>
      <w:r w:rsidRPr="007A1576">
        <w:rPr>
          <w:rFonts w:asciiTheme="minorHAnsi" w:hAnsiTheme="minorHAnsi" w:cstheme="minorHAnsi"/>
          <w:sz w:val="22"/>
        </w:rPr>
        <w:t>will undertake a full annual review of this policy and procedures, inclusive of its implementation and the efficiency with which the related duties have been discharged. Any deficiencies or weaknesses recognised in arrangements or procedures will be remedied immediately and without delay.</w:t>
      </w:r>
      <w:bookmarkEnd w:id="0"/>
      <w:bookmarkEnd w:id="1"/>
    </w:p>
    <w:p w:rsidRPr="004E3625" w:rsidR="00AD7221" w:rsidP="00FB16DE" w:rsidRDefault="00AD7221" w14:paraId="02B94246" w14:textId="77777777">
      <w:pPr>
        <w:spacing w:after="0" w:line="276" w:lineRule="auto"/>
        <w:jc w:val="both"/>
        <w:rPr>
          <w:rFonts w:asciiTheme="minorHAnsi" w:hAnsiTheme="minorHAnsi" w:cstheme="minorHAnsi"/>
          <w:color w:val="000000" w:themeColor="text1"/>
          <w:sz w:val="22"/>
        </w:rPr>
      </w:pPr>
    </w:p>
    <w:p w:rsidRPr="004E3625" w:rsidR="00AD7221" w:rsidP="00FB16DE" w:rsidRDefault="00AD7221" w14:paraId="1F419D6A" w14:textId="77777777">
      <w:pPr>
        <w:pStyle w:val="NoSpacing"/>
        <w:tabs>
          <w:tab w:val="left" w:pos="9015"/>
        </w:tabs>
        <w:rPr>
          <w:rFonts w:asciiTheme="minorHAnsi" w:hAnsiTheme="minorHAnsi" w:cstheme="minorHAnsi"/>
          <w:sz w:val="22"/>
        </w:rPr>
      </w:pPr>
      <w:r w:rsidRPr="004E3625">
        <w:rPr>
          <w:rFonts w:asciiTheme="minorHAnsi" w:hAnsiTheme="minorHAnsi" w:cstheme="minorHAnsi"/>
          <w:sz w:val="22"/>
        </w:rPr>
        <w:t>Signed:</w:t>
      </w:r>
    </w:p>
    <w:p w:rsidRPr="004E3625" w:rsidR="00AD7221" w:rsidP="0D50133F" w:rsidRDefault="00AD7221" w14:paraId="3340A3C8" w14:textId="7654D900">
      <w:pPr>
        <w:pStyle w:val="NoSpacing"/>
        <w:tabs>
          <w:tab w:val="left" w:pos="9015"/>
        </w:tabs>
        <w:jc w:val="right"/>
        <w:rPr>
          <w:rFonts w:ascii="Calibri" w:hAnsi="Calibri" w:cs="Calibri" w:asciiTheme="minorAscii" w:hAnsiTheme="minorAscii" w:cstheme="minorAscii"/>
          <w:sz w:val="22"/>
          <w:szCs w:val="22"/>
        </w:rPr>
      </w:pPr>
      <w:r w:rsidRPr="0D50133F" w:rsidR="00AD7221">
        <w:rPr>
          <w:rFonts w:ascii="Calibri" w:hAnsi="Calibri" w:cs="Calibri" w:asciiTheme="minorAscii" w:hAnsiTheme="minorAscii" w:cstheme="minorAscii"/>
          <w:sz w:val="22"/>
          <w:szCs w:val="22"/>
        </w:rPr>
        <w:t xml:space="preserve">Date Reviewed: </w:t>
      </w:r>
      <w:r w:rsidRPr="0D50133F" w:rsidR="007F6EC8">
        <w:rPr>
          <w:rFonts w:ascii="Calibri" w:hAnsi="Calibri" w:cs="Calibri" w:asciiTheme="minorAscii" w:hAnsiTheme="minorAscii" w:cstheme="minorAscii"/>
          <w:sz w:val="22"/>
          <w:szCs w:val="22"/>
        </w:rPr>
        <w:t>June</w:t>
      </w:r>
      <w:r w:rsidRPr="0D50133F" w:rsidR="00231FC9">
        <w:rPr>
          <w:rFonts w:ascii="Calibri" w:hAnsi="Calibri" w:cs="Calibri" w:asciiTheme="minorAscii" w:hAnsiTheme="minorAscii" w:cstheme="minorAscii"/>
          <w:sz w:val="22"/>
          <w:szCs w:val="22"/>
        </w:rPr>
        <w:t xml:space="preserve"> 202</w:t>
      </w:r>
      <w:r w:rsidRPr="0D50133F" w:rsidR="775B33D8">
        <w:rPr>
          <w:rFonts w:ascii="Calibri" w:hAnsi="Calibri" w:cs="Calibri" w:asciiTheme="minorAscii" w:hAnsiTheme="minorAscii" w:cstheme="minorAscii"/>
          <w:sz w:val="22"/>
          <w:szCs w:val="22"/>
        </w:rPr>
        <w:t>6</w:t>
      </w:r>
    </w:p>
    <w:p w:rsidRPr="004E3625" w:rsidR="00AD7221" w:rsidP="0D50133F" w:rsidRDefault="00FB16DE" w14:paraId="51D7F2F1" w14:textId="7C9D4467">
      <w:pPr>
        <w:pStyle w:val="NoSpacing"/>
        <w:tabs>
          <w:tab w:val="left" w:pos="9015"/>
        </w:tabs>
        <w:jc w:val="right"/>
        <w:rPr>
          <w:rFonts w:ascii="Calibri" w:hAnsi="Calibri" w:cs="Calibri" w:asciiTheme="minorAscii" w:hAnsiTheme="minorAscii" w:cstheme="minorAscii"/>
          <w:sz w:val="22"/>
          <w:szCs w:val="22"/>
        </w:rPr>
      </w:pPr>
      <w:r w:rsidRPr="004E3625">
        <w:rPr>
          <w:rFonts w:asciiTheme="minorHAnsi" w:hAnsiTheme="minorHAnsi" w:cstheme="minorHAnsi"/>
          <w:noProof/>
          <w:sz w:val="22"/>
        </w:rPr>
        <w:drawing>
          <wp:anchor distT="0" distB="0" distL="114300" distR="114300" simplePos="0" relativeHeight="251658240" behindDoc="1" locked="0" layoutInCell="1" allowOverlap="1" wp14:anchorId="0B47B08E" wp14:editId="0F7D702D">
            <wp:simplePos x="0" y="0"/>
            <wp:positionH relativeFrom="column">
              <wp:posOffset>46355</wp:posOffset>
            </wp:positionH>
            <wp:positionV relativeFrom="paragraph">
              <wp:posOffset>110490</wp:posOffset>
            </wp:positionV>
            <wp:extent cx="847725" cy="44767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7725" cy="447675"/>
                    </a:xfrm>
                    <a:prstGeom prst="rect">
                      <a:avLst/>
                    </a:prstGeom>
                    <a:noFill/>
                  </pic:spPr>
                </pic:pic>
              </a:graphicData>
            </a:graphic>
          </wp:anchor>
        </w:drawing>
      </w:r>
      <w:r w:rsidRPr="0D50133F" w:rsidR="00AD7221">
        <w:rPr>
          <w:rFonts w:ascii="Calibri" w:hAnsi="Calibri" w:cs="Calibri" w:asciiTheme="minorAscii" w:hAnsiTheme="minorAscii" w:cstheme="minorAscii"/>
          <w:sz w:val="22"/>
          <w:szCs w:val="22"/>
        </w:rPr>
        <w:t xml:space="preserve">Date of Next Review: </w:t>
      </w:r>
      <w:r w:rsidRPr="0D50133F" w:rsidR="007F6EC8">
        <w:rPr>
          <w:rFonts w:ascii="Calibri" w:hAnsi="Calibri" w:cs="Calibri" w:asciiTheme="minorAscii" w:hAnsiTheme="minorAscii" w:cstheme="minorAscii"/>
          <w:sz w:val="22"/>
          <w:szCs w:val="22"/>
        </w:rPr>
        <w:t>June</w:t>
      </w:r>
      <w:r w:rsidRPr="0D50133F" w:rsidR="00AD7221">
        <w:rPr>
          <w:rFonts w:ascii="Calibri" w:hAnsi="Calibri" w:cs="Calibri" w:asciiTheme="minorAscii" w:hAnsiTheme="minorAscii" w:cstheme="minorAscii"/>
          <w:sz w:val="22"/>
          <w:szCs w:val="22"/>
        </w:rPr>
        <w:t xml:space="preserve"> 202</w:t>
      </w:r>
      <w:r w:rsidRPr="0D50133F" w:rsidR="1FA2F71C">
        <w:rPr>
          <w:rFonts w:ascii="Calibri" w:hAnsi="Calibri" w:cs="Calibri" w:asciiTheme="minorAscii" w:hAnsiTheme="minorAscii" w:cstheme="minorAscii"/>
          <w:sz w:val="22"/>
          <w:szCs w:val="22"/>
        </w:rPr>
        <w:t>7</w:t>
      </w:r>
    </w:p>
    <w:p w:rsidRPr="004E3625" w:rsidR="00AD7221" w:rsidP="0D50133F" w:rsidRDefault="00AD7221" w14:paraId="648FE5BC" w14:textId="23363760">
      <w:pPr>
        <w:pStyle w:val="NoSpacing"/>
        <w:tabs>
          <w:tab w:val="left" w:pos="9015"/>
        </w:tabs>
        <w:jc w:val="right"/>
        <w:rPr>
          <w:rFonts w:ascii="Calibri" w:hAnsi="Calibri" w:cs="Calibri" w:asciiTheme="minorAscii" w:hAnsiTheme="minorAscii" w:cstheme="minorAscii"/>
          <w:sz w:val="22"/>
          <w:szCs w:val="22"/>
        </w:rPr>
      </w:pPr>
      <w:r w:rsidRPr="0D50133F" w:rsidR="00AD7221">
        <w:rPr>
          <w:rFonts w:ascii="Calibri" w:hAnsi="Calibri" w:cs="Calibri" w:asciiTheme="minorAscii" w:hAnsiTheme="minorAscii" w:cstheme="minorAscii"/>
          <w:sz w:val="22"/>
          <w:szCs w:val="22"/>
        </w:rPr>
        <w:t xml:space="preserve">Version No. </w:t>
      </w:r>
      <w:r w:rsidRPr="0D50133F" w:rsidR="2E902EA8">
        <w:rPr>
          <w:rFonts w:ascii="Calibri" w:hAnsi="Calibri" w:cs="Calibri" w:asciiTheme="minorAscii" w:hAnsiTheme="minorAscii" w:cstheme="minorAscii"/>
          <w:sz w:val="22"/>
          <w:szCs w:val="22"/>
        </w:rPr>
        <w:t>6</w:t>
      </w:r>
    </w:p>
    <w:p w:rsidR="00AD7221" w:rsidP="00FB16DE" w:rsidRDefault="00AD7221" w14:paraId="1DC3560D" w14:textId="685E85BE">
      <w:pPr>
        <w:pStyle w:val="NoSpacing"/>
        <w:rPr>
          <w:rFonts w:asciiTheme="minorHAnsi" w:hAnsiTheme="minorHAnsi" w:cstheme="minorHAnsi"/>
          <w:sz w:val="22"/>
        </w:rPr>
      </w:pPr>
    </w:p>
    <w:p w:rsidRPr="004E3625" w:rsidR="004E3625" w:rsidP="00FB16DE" w:rsidRDefault="004E3625" w14:paraId="0D3DBDF1" w14:textId="77777777">
      <w:pPr>
        <w:pStyle w:val="NoSpacing"/>
        <w:rPr>
          <w:rFonts w:asciiTheme="minorHAnsi" w:hAnsiTheme="minorHAnsi" w:cstheme="minorHAnsi"/>
          <w:sz w:val="22"/>
        </w:rPr>
      </w:pPr>
    </w:p>
    <w:p w:rsidRPr="004E3625" w:rsidR="00AD7221" w:rsidP="00FB16DE" w:rsidRDefault="00AD7221" w14:paraId="5C6E389C" w14:textId="781ED9E2">
      <w:pPr>
        <w:pStyle w:val="NoSpacing"/>
        <w:rPr>
          <w:rFonts w:asciiTheme="minorHAnsi" w:hAnsiTheme="minorHAnsi" w:cstheme="minorHAnsi"/>
          <w:sz w:val="22"/>
        </w:rPr>
      </w:pPr>
      <w:r w:rsidRPr="004E3625">
        <w:rPr>
          <w:rFonts w:asciiTheme="minorHAnsi" w:hAnsiTheme="minorHAnsi" w:cstheme="minorHAnsi"/>
          <w:sz w:val="22"/>
        </w:rPr>
        <w:t>Alicja Emmett</w:t>
      </w:r>
    </w:p>
    <w:p w:rsidRPr="004E3625" w:rsidR="00AD7221" w:rsidP="00FB16DE" w:rsidRDefault="00AD7221" w14:paraId="0B7EA10D" w14:textId="004066AA">
      <w:pPr>
        <w:pStyle w:val="NoSpacing"/>
        <w:rPr>
          <w:rFonts w:asciiTheme="minorHAnsi" w:hAnsiTheme="minorHAnsi" w:cstheme="minorHAnsi"/>
          <w:sz w:val="22"/>
        </w:rPr>
      </w:pPr>
      <w:r w:rsidRPr="004E3625">
        <w:rPr>
          <w:rFonts w:asciiTheme="minorHAnsi" w:hAnsiTheme="minorHAnsi" w:cstheme="minorHAnsi"/>
          <w:sz w:val="22"/>
        </w:rPr>
        <w:t xml:space="preserve">Headteacher </w:t>
      </w:r>
    </w:p>
    <w:p w:rsidRPr="004E3625" w:rsidR="00084DD2" w:rsidP="00FB16DE" w:rsidRDefault="00084DD2" w14:paraId="354FB245" w14:textId="4D76CB52">
      <w:pPr>
        <w:pStyle w:val="NoSpacing"/>
        <w:rPr>
          <w:rFonts w:asciiTheme="minorHAnsi" w:hAnsiTheme="minorHAnsi" w:cstheme="minorHAnsi"/>
          <w:sz w:val="22"/>
        </w:rPr>
      </w:pPr>
    </w:p>
    <w:p w:rsidRPr="004E3625" w:rsidR="00084DD2" w:rsidP="00FB16DE" w:rsidRDefault="00084DD2" w14:paraId="29A5ABC6" w14:textId="7824B5AD">
      <w:pPr>
        <w:tabs>
          <w:tab w:val="left" w:pos="284"/>
        </w:tabs>
        <w:spacing w:after="0" w:line="276" w:lineRule="auto"/>
        <w:jc w:val="both"/>
        <w:rPr>
          <w:rFonts w:asciiTheme="minorHAnsi" w:hAnsiTheme="minorHAnsi" w:cstheme="minorHAnsi"/>
          <w:color w:val="000000" w:themeColor="text1"/>
          <w:sz w:val="22"/>
        </w:rPr>
      </w:pPr>
      <w:r w:rsidRPr="004E3625">
        <w:rPr>
          <w:rFonts w:asciiTheme="minorHAnsi" w:hAnsiTheme="minorHAnsi" w:cstheme="minorHAnsi"/>
          <w:color w:val="000000" w:themeColor="text1"/>
          <w:sz w:val="22"/>
        </w:rPr>
        <w:t xml:space="preserve">This policy will be reviewed no later than </w:t>
      </w:r>
      <w:r w:rsidR="00253EB4">
        <w:rPr>
          <w:rFonts w:asciiTheme="minorHAnsi" w:hAnsiTheme="minorHAnsi" w:cstheme="minorHAnsi"/>
          <w:color w:val="000000" w:themeColor="text1"/>
          <w:sz w:val="22"/>
        </w:rPr>
        <w:t>June</w:t>
      </w:r>
      <w:r w:rsidRPr="004E3625">
        <w:rPr>
          <w:rFonts w:asciiTheme="minorHAnsi" w:hAnsiTheme="minorHAnsi" w:cstheme="minorHAnsi"/>
          <w:color w:val="000000" w:themeColor="text1"/>
          <w:sz w:val="22"/>
        </w:rPr>
        <w:t xml:space="preserve"> 202</w:t>
      </w:r>
      <w:r w:rsidR="00F94B2D">
        <w:rPr>
          <w:rFonts w:asciiTheme="minorHAnsi" w:hAnsiTheme="minorHAnsi" w:cstheme="minorHAnsi"/>
          <w:color w:val="000000" w:themeColor="text1"/>
          <w:sz w:val="22"/>
        </w:rPr>
        <w:t>5</w:t>
      </w:r>
      <w:r w:rsidRPr="004E3625">
        <w:rPr>
          <w:rFonts w:asciiTheme="minorHAnsi" w:hAnsiTheme="minorHAnsi" w:cstheme="minorHAnsi"/>
          <w:color w:val="000000" w:themeColor="text1"/>
          <w:sz w:val="22"/>
        </w:rPr>
        <w:t xml:space="preserve"> with the Career Plan being reviewed annually, or earlier if changes in legislation, regulatory requirements or best practice guidelines so require.</w:t>
      </w:r>
    </w:p>
    <w:p w:rsidRPr="004E3625" w:rsidR="00AD7221" w:rsidP="00FB16DE" w:rsidRDefault="00AD7221" w14:paraId="13F5242D" w14:textId="77777777">
      <w:pPr>
        <w:pStyle w:val="NoSpacing"/>
        <w:rPr>
          <w:rFonts w:asciiTheme="minorHAnsi" w:hAnsiTheme="minorHAnsi" w:cstheme="minorHAnsi"/>
          <w:sz w:val="22"/>
        </w:rPr>
      </w:pPr>
    </w:p>
    <w:tbl>
      <w:tblPr>
        <w:tblStyle w:val="TableGrid"/>
        <w:tblW w:w="1020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206"/>
      </w:tblGrid>
      <w:tr w:rsidRPr="004E3625" w:rsidR="004D1502" w:rsidTr="00084DD2" w14:paraId="006FE405" w14:textId="248EC4E7">
        <w:trPr>
          <w:trHeight w:val="5104"/>
        </w:trPr>
        <w:tc>
          <w:tcPr>
            <w:tcW w:w="10206" w:type="dxa"/>
          </w:tcPr>
          <w:sdt>
            <w:sdtPr>
              <w:rPr>
                <w:rFonts w:asciiTheme="minorHAnsi" w:hAnsiTheme="minorHAnsi" w:eastAsiaTheme="minorHAnsi" w:cstheme="minorHAnsi"/>
                <w:color w:val="auto"/>
                <w:sz w:val="22"/>
                <w:szCs w:val="22"/>
                <w:lang w:val="en-GB"/>
              </w:rPr>
              <w:id w:val="479894877"/>
              <w:docPartObj>
                <w:docPartGallery w:val="Table of Contents"/>
                <w:docPartUnique/>
              </w:docPartObj>
            </w:sdtPr>
            <w:sdtEndPr>
              <w:rPr>
                <w:b/>
                <w:bCs/>
                <w:noProof/>
              </w:rPr>
            </w:sdtEndPr>
            <w:sdtContent>
              <w:p w:rsidRPr="004E3625" w:rsidR="004D1502" w:rsidP="00084DD2" w:rsidRDefault="004D1502" w14:paraId="37C3C476" w14:textId="77777777">
                <w:pPr>
                  <w:pStyle w:val="TOCHeading"/>
                  <w:spacing w:before="0"/>
                  <w:jc w:val="both"/>
                  <w:rPr>
                    <w:rFonts w:asciiTheme="minorHAnsi" w:hAnsiTheme="minorHAnsi" w:cstheme="minorHAnsi"/>
                    <w:sz w:val="22"/>
                    <w:szCs w:val="22"/>
                  </w:rPr>
                </w:pPr>
                <w:r w:rsidRPr="004E3625">
                  <w:rPr>
                    <w:rFonts w:asciiTheme="minorHAnsi" w:hAnsiTheme="minorHAnsi" w:cstheme="minorHAnsi"/>
                    <w:sz w:val="22"/>
                    <w:szCs w:val="22"/>
                  </w:rPr>
                  <w:t>Table of Contents</w:t>
                </w:r>
              </w:p>
              <w:p w:rsidRPr="004E3625" w:rsidR="004D1502" w:rsidP="00084DD2" w:rsidRDefault="004D1502" w14:paraId="426F06A0" w14:textId="659241FA">
                <w:pPr>
                  <w:pStyle w:val="TOC1"/>
                  <w:tabs>
                    <w:tab w:val="left" w:pos="480"/>
                    <w:tab w:val="right" w:leader="dot" w:pos="9016"/>
                  </w:tabs>
                  <w:spacing w:after="0"/>
                  <w:jc w:val="both"/>
                  <w:rPr>
                    <w:rFonts w:asciiTheme="minorHAnsi" w:hAnsiTheme="minorHAnsi" w:eastAsiaTheme="minorEastAsia" w:cstheme="minorHAnsi"/>
                    <w:noProof/>
                    <w:sz w:val="22"/>
                    <w:lang w:eastAsia="en-GB"/>
                  </w:rPr>
                </w:pPr>
                <w:r w:rsidRPr="004E3625">
                  <w:rPr>
                    <w:rFonts w:asciiTheme="minorHAnsi" w:hAnsiTheme="minorHAnsi" w:cstheme="minorHAnsi"/>
                    <w:b/>
                    <w:bCs/>
                    <w:noProof/>
                    <w:sz w:val="22"/>
                  </w:rPr>
                  <w:fldChar w:fldCharType="begin"/>
                </w:r>
                <w:r w:rsidRPr="004E3625">
                  <w:rPr>
                    <w:rFonts w:asciiTheme="minorHAnsi" w:hAnsiTheme="minorHAnsi" w:cstheme="minorHAnsi"/>
                    <w:b/>
                    <w:bCs/>
                    <w:noProof/>
                    <w:sz w:val="22"/>
                  </w:rPr>
                  <w:instrText xml:space="preserve"> TOC \o "1-2" \h \z \u </w:instrText>
                </w:r>
                <w:r w:rsidRPr="004E3625">
                  <w:rPr>
                    <w:rFonts w:asciiTheme="minorHAnsi" w:hAnsiTheme="minorHAnsi" w:cstheme="minorHAnsi"/>
                    <w:b/>
                    <w:bCs/>
                    <w:noProof/>
                    <w:sz w:val="22"/>
                  </w:rPr>
                  <w:fldChar w:fldCharType="separate"/>
                </w:r>
                <w:hyperlink w:history="1" w:anchor="_Toc8394512">
                  <w:r w:rsidRPr="004E3625">
                    <w:rPr>
                      <w:rStyle w:val="Hyperlink"/>
                      <w:rFonts w:asciiTheme="minorHAnsi" w:hAnsiTheme="minorHAnsi" w:cstheme="minorHAnsi"/>
                      <w:noProof/>
                      <w:sz w:val="22"/>
                    </w:rPr>
                    <w:t>1</w:t>
                  </w:r>
                  <w:r w:rsidRPr="004E3625">
                    <w:rPr>
                      <w:rFonts w:asciiTheme="minorHAnsi" w:hAnsiTheme="minorHAnsi" w:eastAsiaTheme="minorEastAsia" w:cstheme="minorHAnsi"/>
                      <w:noProof/>
                      <w:sz w:val="22"/>
                      <w:lang w:eastAsia="en-GB"/>
                    </w:rPr>
                    <w:tab/>
                  </w:r>
                  <w:r w:rsidRPr="004E3625">
                    <w:rPr>
                      <w:rStyle w:val="Hyperlink"/>
                      <w:rFonts w:asciiTheme="minorHAnsi" w:hAnsiTheme="minorHAnsi" w:cstheme="minorHAnsi"/>
                      <w:noProof/>
                      <w:sz w:val="22"/>
                    </w:rPr>
                    <w:t>Introduction</w:t>
                  </w:r>
                  <w:r w:rsidRPr="004E3625">
                    <w:rPr>
                      <w:rFonts w:asciiTheme="minorHAnsi" w:hAnsiTheme="minorHAnsi" w:cstheme="minorHAnsi"/>
                      <w:noProof/>
                      <w:webHidden/>
                      <w:sz w:val="22"/>
                    </w:rPr>
                    <w:tab/>
                  </w:r>
                  <w:r w:rsidRPr="004E3625">
                    <w:rPr>
                      <w:rFonts w:asciiTheme="minorHAnsi" w:hAnsiTheme="minorHAnsi" w:cstheme="minorHAnsi"/>
                      <w:noProof/>
                      <w:webHidden/>
                      <w:sz w:val="22"/>
                    </w:rPr>
                    <w:t>…….</w:t>
                  </w:r>
                  <w:r w:rsidRPr="004E3625">
                    <w:rPr>
                      <w:rFonts w:asciiTheme="minorHAnsi" w:hAnsiTheme="minorHAnsi" w:cstheme="minorHAnsi"/>
                      <w:noProof/>
                      <w:webHidden/>
                      <w:sz w:val="22"/>
                    </w:rPr>
                    <w:fldChar w:fldCharType="begin"/>
                  </w:r>
                  <w:r w:rsidRPr="004E3625">
                    <w:rPr>
                      <w:rFonts w:asciiTheme="minorHAnsi" w:hAnsiTheme="minorHAnsi" w:cstheme="minorHAnsi"/>
                      <w:noProof/>
                      <w:webHidden/>
                      <w:sz w:val="22"/>
                    </w:rPr>
                    <w:instrText xml:space="preserve"> PAGEREF _Toc8394512 \h </w:instrText>
                  </w:r>
                  <w:r w:rsidRPr="004E3625">
                    <w:rPr>
                      <w:rFonts w:asciiTheme="minorHAnsi" w:hAnsiTheme="minorHAnsi" w:cstheme="minorHAnsi"/>
                      <w:noProof/>
                      <w:webHidden/>
                      <w:sz w:val="22"/>
                    </w:rPr>
                  </w:r>
                  <w:r w:rsidRPr="004E3625">
                    <w:rPr>
                      <w:rFonts w:asciiTheme="minorHAnsi" w:hAnsiTheme="minorHAnsi" w:cstheme="minorHAnsi"/>
                      <w:noProof/>
                      <w:webHidden/>
                      <w:sz w:val="22"/>
                    </w:rPr>
                    <w:fldChar w:fldCharType="separate"/>
                  </w:r>
                  <w:r w:rsidR="00B11641">
                    <w:rPr>
                      <w:rFonts w:asciiTheme="minorHAnsi" w:hAnsiTheme="minorHAnsi" w:cstheme="minorHAnsi"/>
                      <w:noProof/>
                      <w:webHidden/>
                      <w:sz w:val="22"/>
                    </w:rPr>
                    <w:t>2</w:t>
                  </w:r>
                  <w:r w:rsidRPr="004E3625">
                    <w:rPr>
                      <w:rFonts w:asciiTheme="minorHAnsi" w:hAnsiTheme="minorHAnsi" w:cstheme="minorHAnsi"/>
                      <w:noProof/>
                      <w:webHidden/>
                      <w:sz w:val="22"/>
                    </w:rPr>
                    <w:fldChar w:fldCharType="end"/>
                  </w:r>
                </w:hyperlink>
              </w:p>
              <w:p w:rsidRPr="004E3625" w:rsidR="004D1502" w:rsidP="00084DD2" w:rsidRDefault="004D1502" w14:paraId="385E1153" w14:textId="623FF99C">
                <w:pPr>
                  <w:pStyle w:val="TOC1"/>
                  <w:tabs>
                    <w:tab w:val="left" w:pos="480"/>
                    <w:tab w:val="right" w:leader="dot" w:pos="9016"/>
                  </w:tabs>
                  <w:spacing w:after="0"/>
                  <w:jc w:val="both"/>
                  <w:rPr>
                    <w:rFonts w:asciiTheme="minorHAnsi" w:hAnsiTheme="minorHAnsi" w:eastAsiaTheme="minorEastAsia" w:cstheme="minorHAnsi"/>
                    <w:noProof/>
                    <w:sz w:val="22"/>
                    <w:lang w:eastAsia="en-GB"/>
                  </w:rPr>
                </w:pPr>
                <w:hyperlink w:history="1" w:anchor="_Toc8394513">
                  <w:r w:rsidRPr="004E3625">
                    <w:rPr>
                      <w:rStyle w:val="Hyperlink"/>
                      <w:rFonts w:asciiTheme="minorHAnsi" w:hAnsiTheme="minorHAnsi" w:cstheme="minorHAnsi"/>
                      <w:noProof/>
                      <w:sz w:val="22"/>
                    </w:rPr>
                    <w:t>2</w:t>
                  </w:r>
                  <w:r w:rsidRPr="004E3625">
                    <w:rPr>
                      <w:rFonts w:asciiTheme="minorHAnsi" w:hAnsiTheme="minorHAnsi" w:eastAsiaTheme="minorEastAsia" w:cstheme="minorHAnsi"/>
                      <w:noProof/>
                      <w:sz w:val="22"/>
                      <w:lang w:eastAsia="en-GB"/>
                    </w:rPr>
                    <w:tab/>
                  </w:r>
                  <w:r w:rsidRPr="004E3625">
                    <w:rPr>
                      <w:rStyle w:val="Hyperlink"/>
                      <w:rFonts w:asciiTheme="minorHAnsi" w:hAnsiTheme="minorHAnsi" w:cstheme="minorHAnsi"/>
                      <w:noProof/>
                      <w:sz w:val="22"/>
                    </w:rPr>
                    <w:t>Commitment</w:t>
                  </w:r>
                  <w:r w:rsidRPr="004E3625">
                    <w:rPr>
                      <w:rFonts w:asciiTheme="minorHAnsi" w:hAnsiTheme="minorHAnsi" w:cstheme="minorHAnsi"/>
                      <w:noProof/>
                      <w:webHidden/>
                      <w:sz w:val="22"/>
                    </w:rPr>
                    <w:tab/>
                  </w:r>
                  <w:r w:rsidRPr="004E3625" w:rsidR="00761D53">
                    <w:rPr>
                      <w:rFonts w:asciiTheme="minorHAnsi" w:hAnsiTheme="minorHAnsi" w:cstheme="minorHAnsi"/>
                      <w:noProof/>
                      <w:webHidden/>
                      <w:sz w:val="22"/>
                    </w:rPr>
                    <w:t>2</w:t>
                  </w:r>
                </w:hyperlink>
              </w:p>
              <w:p w:rsidRPr="004E3625" w:rsidR="004D1502" w:rsidP="00084DD2" w:rsidRDefault="004D1502" w14:paraId="0BCB77E5" w14:textId="303B7A3F">
                <w:pPr>
                  <w:pStyle w:val="TOC1"/>
                  <w:tabs>
                    <w:tab w:val="left" w:pos="480"/>
                    <w:tab w:val="right" w:leader="dot" w:pos="9016"/>
                  </w:tabs>
                  <w:spacing w:after="0"/>
                  <w:jc w:val="both"/>
                  <w:rPr>
                    <w:rFonts w:asciiTheme="minorHAnsi" w:hAnsiTheme="minorHAnsi" w:eastAsiaTheme="minorEastAsia" w:cstheme="minorHAnsi"/>
                    <w:noProof/>
                    <w:sz w:val="22"/>
                    <w:lang w:eastAsia="en-GB"/>
                  </w:rPr>
                </w:pPr>
                <w:hyperlink w:history="1" w:anchor="_Toc8394514">
                  <w:r w:rsidRPr="004E3625">
                    <w:rPr>
                      <w:rStyle w:val="Hyperlink"/>
                      <w:rFonts w:asciiTheme="minorHAnsi" w:hAnsiTheme="minorHAnsi" w:cstheme="minorHAnsi"/>
                      <w:noProof/>
                      <w:sz w:val="22"/>
                    </w:rPr>
                    <w:t>3</w:t>
                  </w:r>
                  <w:r w:rsidRPr="004E3625">
                    <w:rPr>
                      <w:rFonts w:asciiTheme="minorHAnsi" w:hAnsiTheme="minorHAnsi" w:eastAsiaTheme="minorEastAsia" w:cstheme="minorHAnsi"/>
                      <w:noProof/>
                      <w:sz w:val="22"/>
                      <w:lang w:eastAsia="en-GB"/>
                    </w:rPr>
                    <w:tab/>
                  </w:r>
                  <w:r w:rsidRPr="004E3625">
                    <w:rPr>
                      <w:rStyle w:val="Hyperlink"/>
                      <w:rFonts w:asciiTheme="minorHAnsi" w:hAnsiTheme="minorHAnsi" w:cstheme="minorHAnsi"/>
                      <w:noProof/>
                      <w:sz w:val="22"/>
                    </w:rPr>
                    <w:t>Objectives</w:t>
                  </w:r>
                  <w:r w:rsidRPr="004E3625">
                    <w:rPr>
                      <w:rFonts w:asciiTheme="minorHAnsi" w:hAnsiTheme="minorHAnsi" w:cstheme="minorHAnsi"/>
                      <w:noProof/>
                      <w:webHidden/>
                      <w:sz w:val="22"/>
                    </w:rPr>
                    <w:tab/>
                  </w:r>
                  <w:r w:rsidRPr="004E3625">
                    <w:rPr>
                      <w:rFonts w:asciiTheme="minorHAnsi" w:hAnsiTheme="minorHAnsi" w:cstheme="minorHAnsi"/>
                      <w:noProof/>
                      <w:webHidden/>
                      <w:sz w:val="22"/>
                    </w:rPr>
                    <w:fldChar w:fldCharType="begin"/>
                  </w:r>
                  <w:r w:rsidRPr="004E3625">
                    <w:rPr>
                      <w:rFonts w:asciiTheme="minorHAnsi" w:hAnsiTheme="minorHAnsi" w:cstheme="minorHAnsi"/>
                      <w:noProof/>
                      <w:webHidden/>
                      <w:sz w:val="22"/>
                    </w:rPr>
                    <w:instrText xml:space="preserve"> PAGEREF _Toc8394514 \h </w:instrText>
                  </w:r>
                  <w:r w:rsidRPr="004E3625">
                    <w:rPr>
                      <w:rFonts w:asciiTheme="minorHAnsi" w:hAnsiTheme="minorHAnsi" w:cstheme="minorHAnsi"/>
                      <w:noProof/>
                      <w:webHidden/>
                      <w:sz w:val="22"/>
                    </w:rPr>
                  </w:r>
                  <w:r w:rsidRPr="004E3625">
                    <w:rPr>
                      <w:rFonts w:asciiTheme="minorHAnsi" w:hAnsiTheme="minorHAnsi" w:cstheme="minorHAnsi"/>
                      <w:noProof/>
                      <w:webHidden/>
                      <w:sz w:val="22"/>
                    </w:rPr>
                    <w:fldChar w:fldCharType="separate"/>
                  </w:r>
                  <w:r w:rsidR="00B11641">
                    <w:rPr>
                      <w:rFonts w:asciiTheme="minorHAnsi" w:hAnsiTheme="minorHAnsi" w:cstheme="minorHAnsi"/>
                      <w:noProof/>
                      <w:webHidden/>
                      <w:sz w:val="22"/>
                    </w:rPr>
                    <w:t>3</w:t>
                  </w:r>
                  <w:r w:rsidRPr="004E3625">
                    <w:rPr>
                      <w:rFonts w:asciiTheme="minorHAnsi" w:hAnsiTheme="minorHAnsi" w:cstheme="minorHAnsi"/>
                      <w:noProof/>
                      <w:webHidden/>
                      <w:sz w:val="22"/>
                    </w:rPr>
                    <w:fldChar w:fldCharType="end"/>
                  </w:r>
                </w:hyperlink>
              </w:p>
              <w:p w:rsidRPr="004E3625" w:rsidR="004D1502" w:rsidP="00084DD2" w:rsidRDefault="004D1502" w14:paraId="17C33E65" w14:textId="0A98B012">
                <w:pPr>
                  <w:pStyle w:val="TOC1"/>
                  <w:tabs>
                    <w:tab w:val="left" w:pos="480"/>
                    <w:tab w:val="right" w:leader="dot" w:pos="9016"/>
                  </w:tabs>
                  <w:spacing w:after="0"/>
                  <w:jc w:val="both"/>
                  <w:rPr>
                    <w:rFonts w:asciiTheme="minorHAnsi" w:hAnsiTheme="minorHAnsi" w:eastAsiaTheme="minorEastAsia" w:cstheme="minorHAnsi"/>
                    <w:noProof/>
                    <w:sz w:val="22"/>
                    <w:lang w:eastAsia="en-GB"/>
                  </w:rPr>
                </w:pPr>
                <w:hyperlink w:history="1" w:anchor="_Toc8394515">
                  <w:r w:rsidRPr="004E3625">
                    <w:rPr>
                      <w:rStyle w:val="Hyperlink"/>
                      <w:rFonts w:asciiTheme="minorHAnsi" w:hAnsiTheme="minorHAnsi" w:cstheme="minorHAnsi"/>
                      <w:noProof/>
                      <w:sz w:val="22"/>
                    </w:rPr>
                    <w:t>4</w:t>
                  </w:r>
                  <w:r w:rsidRPr="004E3625">
                    <w:rPr>
                      <w:rFonts w:asciiTheme="minorHAnsi" w:hAnsiTheme="minorHAnsi" w:eastAsiaTheme="minorEastAsia" w:cstheme="minorHAnsi"/>
                      <w:noProof/>
                      <w:sz w:val="22"/>
                      <w:lang w:eastAsia="en-GB"/>
                    </w:rPr>
                    <w:tab/>
                  </w:r>
                  <w:r w:rsidRPr="004E3625">
                    <w:rPr>
                      <w:rStyle w:val="Hyperlink"/>
                      <w:rFonts w:asciiTheme="minorHAnsi" w:hAnsiTheme="minorHAnsi" w:cstheme="minorHAnsi"/>
                      <w:noProof/>
                      <w:sz w:val="22"/>
                    </w:rPr>
                    <w:t>Implementation</w:t>
                  </w:r>
                  <w:r w:rsidRPr="004E3625">
                    <w:rPr>
                      <w:rFonts w:asciiTheme="minorHAnsi" w:hAnsiTheme="minorHAnsi" w:cstheme="minorHAnsi"/>
                      <w:noProof/>
                      <w:webHidden/>
                      <w:sz w:val="22"/>
                    </w:rPr>
                    <w:tab/>
                  </w:r>
                  <w:r w:rsidRPr="004E3625">
                    <w:rPr>
                      <w:rFonts w:asciiTheme="minorHAnsi" w:hAnsiTheme="minorHAnsi" w:cstheme="minorHAnsi"/>
                      <w:noProof/>
                      <w:webHidden/>
                      <w:sz w:val="22"/>
                    </w:rPr>
                    <w:fldChar w:fldCharType="begin"/>
                  </w:r>
                  <w:r w:rsidRPr="004E3625">
                    <w:rPr>
                      <w:rFonts w:asciiTheme="minorHAnsi" w:hAnsiTheme="minorHAnsi" w:cstheme="minorHAnsi"/>
                      <w:noProof/>
                      <w:webHidden/>
                      <w:sz w:val="22"/>
                    </w:rPr>
                    <w:instrText xml:space="preserve"> PAGEREF _Toc8394515 \h </w:instrText>
                  </w:r>
                  <w:r w:rsidRPr="004E3625">
                    <w:rPr>
                      <w:rFonts w:asciiTheme="minorHAnsi" w:hAnsiTheme="minorHAnsi" w:cstheme="minorHAnsi"/>
                      <w:noProof/>
                      <w:webHidden/>
                      <w:sz w:val="22"/>
                    </w:rPr>
                  </w:r>
                  <w:r w:rsidRPr="004E3625">
                    <w:rPr>
                      <w:rFonts w:asciiTheme="minorHAnsi" w:hAnsiTheme="minorHAnsi" w:cstheme="minorHAnsi"/>
                      <w:noProof/>
                      <w:webHidden/>
                      <w:sz w:val="22"/>
                    </w:rPr>
                    <w:fldChar w:fldCharType="separate"/>
                  </w:r>
                  <w:r w:rsidR="00B11641">
                    <w:rPr>
                      <w:rFonts w:asciiTheme="minorHAnsi" w:hAnsiTheme="minorHAnsi" w:cstheme="minorHAnsi"/>
                      <w:noProof/>
                      <w:webHidden/>
                      <w:sz w:val="22"/>
                    </w:rPr>
                    <w:t>3</w:t>
                  </w:r>
                  <w:r w:rsidRPr="004E3625">
                    <w:rPr>
                      <w:rFonts w:asciiTheme="minorHAnsi" w:hAnsiTheme="minorHAnsi" w:cstheme="minorHAnsi"/>
                      <w:noProof/>
                      <w:webHidden/>
                      <w:sz w:val="22"/>
                    </w:rPr>
                    <w:fldChar w:fldCharType="end"/>
                  </w:r>
                </w:hyperlink>
              </w:p>
              <w:p w:rsidRPr="004E3625" w:rsidR="004D1502" w:rsidP="00084DD2" w:rsidRDefault="004D1502" w14:paraId="383D76FE" w14:textId="15CC5B6B">
                <w:pPr>
                  <w:pStyle w:val="TOC2"/>
                  <w:tabs>
                    <w:tab w:val="left" w:pos="880"/>
                    <w:tab w:val="right" w:leader="dot" w:pos="9016"/>
                  </w:tabs>
                  <w:spacing w:after="0"/>
                  <w:jc w:val="both"/>
                  <w:rPr>
                    <w:rFonts w:asciiTheme="minorHAnsi" w:hAnsiTheme="minorHAnsi" w:eastAsiaTheme="minorEastAsia" w:cstheme="minorHAnsi"/>
                    <w:noProof/>
                    <w:sz w:val="22"/>
                    <w:lang w:eastAsia="en-GB"/>
                  </w:rPr>
                </w:pPr>
                <w:hyperlink w:history="1" w:anchor="_Toc8394516">
                  <w:r w:rsidRPr="004E3625">
                    <w:rPr>
                      <w:rStyle w:val="Hyperlink"/>
                      <w:rFonts w:asciiTheme="minorHAnsi" w:hAnsiTheme="minorHAnsi" w:cstheme="minorHAnsi"/>
                      <w:noProof/>
                      <w:sz w:val="22"/>
                    </w:rPr>
                    <w:t>4.1</w:t>
                  </w:r>
                  <w:r w:rsidRPr="004E3625">
                    <w:rPr>
                      <w:rFonts w:asciiTheme="minorHAnsi" w:hAnsiTheme="minorHAnsi" w:eastAsiaTheme="minorEastAsia" w:cstheme="minorHAnsi"/>
                      <w:noProof/>
                      <w:sz w:val="22"/>
                      <w:lang w:eastAsia="en-GB"/>
                    </w:rPr>
                    <w:tab/>
                  </w:r>
                  <w:r w:rsidRPr="004E3625">
                    <w:rPr>
                      <w:rStyle w:val="Hyperlink"/>
                      <w:rFonts w:asciiTheme="minorHAnsi" w:hAnsiTheme="minorHAnsi" w:cstheme="minorHAnsi"/>
                      <w:noProof/>
                      <w:sz w:val="22"/>
                    </w:rPr>
                    <w:t>Management</w:t>
                  </w:r>
                  <w:r w:rsidRPr="004E3625">
                    <w:rPr>
                      <w:rFonts w:asciiTheme="minorHAnsi" w:hAnsiTheme="minorHAnsi" w:cstheme="minorHAnsi"/>
                      <w:noProof/>
                      <w:webHidden/>
                      <w:sz w:val="22"/>
                    </w:rPr>
                    <w:tab/>
                  </w:r>
                  <w:r w:rsidRPr="004E3625">
                    <w:rPr>
                      <w:rFonts w:asciiTheme="minorHAnsi" w:hAnsiTheme="minorHAnsi" w:cstheme="minorHAnsi"/>
                      <w:noProof/>
                      <w:webHidden/>
                      <w:sz w:val="22"/>
                    </w:rPr>
                    <w:fldChar w:fldCharType="begin"/>
                  </w:r>
                  <w:r w:rsidRPr="004E3625">
                    <w:rPr>
                      <w:rFonts w:asciiTheme="minorHAnsi" w:hAnsiTheme="minorHAnsi" w:cstheme="minorHAnsi"/>
                      <w:noProof/>
                      <w:webHidden/>
                      <w:sz w:val="22"/>
                    </w:rPr>
                    <w:instrText xml:space="preserve"> PAGEREF _Toc8394516 \h </w:instrText>
                  </w:r>
                  <w:r w:rsidRPr="004E3625">
                    <w:rPr>
                      <w:rFonts w:asciiTheme="minorHAnsi" w:hAnsiTheme="minorHAnsi" w:cstheme="minorHAnsi"/>
                      <w:noProof/>
                      <w:webHidden/>
                      <w:sz w:val="22"/>
                    </w:rPr>
                  </w:r>
                  <w:r w:rsidRPr="004E3625">
                    <w:rPr>
                      <w:rFonts w:asciiTheme="minorHAnsi" w:hAnsiTheme="minorHAnsi" w:cstheme="minorHAnsi"/>
                      <w:noProof/>
                      <w:webHidden/>
                      <w:sz w:val="22"/>
                    </w:rPr>
                    <w:fldChar w:fldCharType="separate"/>
                  </w:r>
                  <w:r w:rsidR="00B11641">
                    <w:rPr>
                      <w:rFonts w:asciiTheme="minorHAnsi" w:hAnsiTheme="minorHAnsi" w:cstheme="minorHAnsi"/>
                      <w:noProof/>
                      <w:webHidden/>
                      <w:sz w:val="22"/>
                    </w:rPr>
                    <w:t>3</w:t>
                  </w:r>
                  <w:r w:rsidRPr="004E3625">
                    <w:rPr>
                      <w:rFonts w:asciiTheme="minorHAnsi" w:hAnsiTheme="minorHAnsi" w:cstheme="minorHAnsi"/>
                      <w:noProof/>
                      <w:webHidden/>
                      <w:sz w:val="22"/>
                    </w:rPr>
                    <w:fldChar w:fldCharType="end"/>
                  </w:r>
                </w:hyperlink>
              </w:p>
              <w:p w:rsidRPr="004E3625" w:rsidR="004D1502" w:rsidP="00084DD2" w:rsidRDefault="004D1502" w14:paraId="290AC0FF" w14:textId="1D8A3F2D">
                <w:pPr>
                  <w:pStyle w:val="TOC2"/>
                  <w:tabs>
                    <w:tab w:val="left" w:pos="880"/>
                    <w:tab w:val="right" w:leader="dot" w:pos="9016"/>
                  </w:tabs>
                  <w:spacing w:after="0"/>
                  <w:jc w:val="both"/>
                  <w:rPr>
                    <w:rFonts w:asciiTheme="minorHAnsi" w:hAnsiTheme="minorHAnsi" w:eastAsiaTheme="minorEastAsia" w:cstheme="minorHAnsi"/>
                    <w:noProof/>
                    <w:sz w:val="22"/>
                    <w:lang w:eastAsia="en-GB"/>
                  </w:rPr>
                </w:pPr>
                <w:hyperlink w:history="1" w:anchor="_Toc8394517">
                  <w:r w:rsidRPr="004E3625">
                    <w:rPr>
                      <w:rStyle w:val="Hyperlink"/>
                      <w:rFonts w:asciiTheme="minorHAnsi" w:hAnsiTheme="minorHAnsi" w:cstheme="minorHAnsi"/>
                      <w:noProof/>
                      <w:sz w:val="22"/>
                    </w:rPr>
                    <w:t>4.2</w:t>
                  </w:r>
                  <w:r w:rsidRPr="004E3625">
                    <w:rPr>
                      <w:rFonts w:asciiTheme="minorHAnsi" w:hAnsiTheme="minorHAnsi" w:eastAsiaTheme="minorEastAsia" w:cstheme="minorHAnsi"/>
                      <w:noProof/>
                      <w:sz w:val="22"/>
                      <w:lang w:eastAsia="en-GB"/>
                    </w:rPr>
                    <w:tab/>
                  </w:r>
                  <w:r w:rsidRPr="004E3625">
                    <w:rPr>
                      <w:rStyle w:val="Hyperlink"/>
                      <w:rFonts w:asciiTheme="minorHAnsi" w:hAnsiTheme="minorHAnsi" w:cstheme="minorHAnsi"/>
                      <w:noProof/>
                      <w:sz w:val="22"/>
                    </w:rPr>
                    <w:t>Staffing</w:t>
                  </w:r>
                  <w:r w:rsidRPr="004E3625">
                    <w:rPr>
                      <w:rFonts w:asciiTheme="minorHAnsi" w:hAnsiTheme="minorHAnsi" w:cstheme="minorHAnsi"/>
                      <w:noProof/>
                      <w:webHidden/>
                      <w:sz w:val="22"/>
                    </w:rPr>
                    <w:tab/>
                  </w:r>
                  <w:r w:rsidRPr="004E3625">
                    <w:rPr>
                      <w:rFonts w:asciiTheme="minorHAnsi" w:hAnsiTheme="minorHAnsi" w:cstheme="minorHAnsi"/>
                      <w:noProof/>
                      <w:webHidden/>
                      <w:sz w:val="22"/>
                    </w:rPr>
                    <w:fldChar w:fldCharType="begin"/>
                  </w:r>
                  <w:r w:rsidRPr="004E3625">
                    <w:rPr>
                      <w:rFonts w:asciiTheme="minorHAnsi" w:hAnsiTheme="minorHAnsi" w:cstheme="minorHAnsi"/>
                      <w:noProof/>
                      <w:webHidden/>
                      <w:sz w:val="22"/>
                    </w:rPr>
                    <w:instrText xml:space="preserve"> PAGEREF _Toc8394517 \h </w:instrText>
                  </w:r>
                  <w:r w:rsidRPr="004E3625">
                    <w:rPr>
                      <w:rFonts w:asciiTheme="minorHAnsi" w:hAnsiTheme="minorHAnsi" w:cstheme="minorHAnsi"/>
                      <w:noProof/>
                      <w:webHidden/>
                      <w:sz w:val="22"/>
                    </w:rPr>
                  </w:r>
                  <w:r w:rsidRPr="004E3625">
                    <w:rPr>
                      <w:rFonts w:asciiTheme="minorHAnsi" w:hAnsiTheme="minorHAnsi" w:cstheme="minorHAnsi"/>
                      <w:noProof/>
                      <w:webHidden/>
                      <w:sz w:val="22"/>
                    </w:rPr>
                    <w:fldChar w:fldCharType="separate"/>
                  </w:r>
                  <w:r w:rsidR="00B11641">
                    <w:rPr>
                      <w:rFonts w:asciiTheme="minorHAnsi" w:hAnsiTheme="minorHAnsi" w:cstheme="minorHAnsi"/>
                      <w:noProof/>
                      <w:webHidden/>
                      <w:sz w:val="22"/>
                    </w:rPr>
                    <w:t>3</w:t>
                  </w:r>
                  <w:r w:rsidRPr="004E3625">
                    <w:rPr>
                      <w:rFonts w:asciiTheme="minorHAnsi" w:hAnsiTheme="minorHAnsi" w:cstheme="minorHAnsi"/>
                      <w:noProof/>
                      <w:webHidden/>
                      <w:sz w:val="22"/>
                    </w:rPr>
                    <w:fldChar w:fldCharType="end"/>
                  </w:r>
                </w:hyperlink>
              </w:p>
              <w:p w:rsidRPr="004E3625" w:rsidR="004D1502" w:rsidP="00084DD2" w:rsidRDefault="004D1502" w14:paraId="1C9ABE7F" w14:textId="16813ACB">
                <w:pPr>
                  <w:pStyle w:val="TOC2"/>
                  <w:tabs>
                    <w:tab w:val="left" w:pos="880"/>
                    <w:tab w:val="right" w:leader="dot" w:pos="9016"/>
                  </w:tabs>
                  <w:spacing w:after="0"/>
                  <w:jc w:val="both"/>
                  <w:rPr>
                    <w:rFonts w:asciiTheme="minorHAnsi" w:hAnsiTheme="minorHAnsi" w:eastAsiaTheme="minorEastAsia" w:cstheme="minorHAnsi"/>
                    <w:noProof/>
                    <w:sz w:val="22"/>
                    <w:lang w:eastAsia="en-GB"/>
                  </w:rPr>
                </w:pPr>
                <w:hyperlink w:history="1" w:anchor="_Toc8394518">
                  <w:r w:rsidRPr="004E3625">
                    <w:rPr>
                      <w:rStyle w:val="Hyperlink"/>
                      <w:rFonts w:asciiTheme="minorHAnsi" w:hAnsiTheme="minorHAnsi" w:cstheme="minorHAnsi"/>
                      <w:noProof/>
                      <w:sz w:val="22"/>
                    </w:rPr>
                    <w:t>4.3</w:t>
                  </w:r>
                  <w:r w:rsidRPr="004E3625">
                    <w:rPr>
                      <w:rFonts w:asciiTheme="minorHAnsi" w:hAnsiTheme="minorHAnsi" w:eastAsiaTheme="minorEastAsia" w:cstheme="minorHAnsi"/>
                      <w:noProof/>
                      <w:sz w:val="22"/>
                      <w:lang w:eastAsia="en-GB"/>
                    </w:rPr>
                    <w:tab/>
                  </w:r>
                  <w:r w:rsidRPr="004E3625">
                    <w:rPr>
                      <w:rStyle w:val="Hyperlink"/>
                      <w:rFonts w:asciiTheme="minorHAnsi" w:hAnsiTheme="minorHAnsi" w:cstheme="minorHAnsi"/>
                      <w:noProof/>
                      <w:sz w:val="22"/>
                    </w:rPr>
                    <w:t>Curriculum</w:t>
                  </w:r>
                  <w:r w:rsidRPr="004E3625">
                    <w:rPr>
                      <w:rFonts w:asciiTheme="minorHAnsi" w:hAnsiTheme="minorHAnsi" w:cstheme="minorHAnsi"/>
                      <w:noProof/>
                      <w:webHidden/>
                      <w:sz w:val="22"/>
                    </w:rPr>
                    <w:tab/>
                  </w:r>
                  <w:r w:rsidRPr="004E3625">
                    <w:rPr>
                      <w:rFonts w:asciiTheme="minorHAnsi" w:hAnsiTheme="minorHAnsi" w:cstheme="minorHAnsi"/>
                      <w:noProof/>
                      <w:webHidden/>
                      <w:sz w:val="22"/>
                    </w:rPr>
                    <w:fldChar w:fldCharType="begin"/>
                  </w:r>
                  <w:r w:rsidRPr="004E3625">
                    <w:rPr>
                      <w:rFonts w:asciiTheme="minorHAnsi" w:hAnsiTheme="minorHAnsi" w:cstheme="minorHAnsi"/>
                      <w:noProof/>
                      <w:webHidden/>
                      <w:sz w:val="22"/>
                    </w:rPr>
                    <w:instrText xml:space="preserve"> PAGEREF _Toc8394518 \h </w:instrText>
                  </w:r>
                  <w:r w:rsidRPr="004E3625">
                    <w:rPr>
                      <w:rFonts w:asciiTheme="minorHAnsi" w:hAnsiTheme="minorHAnsi" w:cstheme="minorHAnsi"/>
                      <w:noProof/>
                      <w:webHidden/>
                      <w:sz w:val="22"/>
                    </w:rPr>
                  </w:r>
                  <w:r w:rsidRPr="004E3625">
                    <w:rPr>
                      <w:rFonts w:asciiTheme="minorHAnsi" w:hAnsiTheme="minorHAnsi" w:cstheme="minorHAnsi"/>
                      <w:noProof/>
                      <w:webHidden/>
                      <w:sz w:val="22"/>
                    </w:rPr>
                    <w:fldChar w:fldCharType="separate"/>
                  </w:r>
                  <w:r w:rsidR="00B11641">
                    <w:rPr>
                      <w:rFonts w:asciiTheme="minorHAnsi" w:hAnsiTheme="minorHAnsi" w:cstheme="minorHAnsi"/>
                      <w:noProof/>
                      <w:webHidden/>
                      <w:sz w:val="22"/>
                    </w:rPr>
                    <w:t>4</w:t>
                  </w:r>
                  <w:r w:rsidRPr="004E3625">
                    <w:rPr>
                      <w:rFonts w:asciiTheme="minorHAnsi" w:hAnsiTheme="minorHAnsi" w:cstheme="minorHAnsi"/>
                      <w:noProof/>
                      <w:webHidden/>
                      <w:sz w:val="22"/>
                    </w:rPr>
                    <w:fldChar w:fldCharType="end"/>
                  </w:r>
                </w:hyperlink>
              </w:p>
              <w:p w:rsidRPr="004E3625" w:rsidR="004D1502" w:rsidP="00084DD2" w:rsidRDefault="004D1502" w14:paraId="778AC907" w14:textId="3BB31195">
                <w:pPr>
                  <w:pStyle w:val="TOC2"/>
                  <w:tabs>
                    <w:tab w:val="left" w:pos="880"/>
                    <w:tab w:val="right" w:leader="dot" w:pos="9016"/>
                  </w:tabs>
                  <w:spacing w:after="0"/>
                  <w:jc w:val="both"/>
                  <w:rPr>
                    <w:rFonts w:asciiTheme="minorHAnsi" w:hAnsiTheme="minorHAnsi" w:eastAsiaTheme="minorEastAsia" w:cstheme="minorHAnsi"/>
                    <w:noProof/>
                    <w:sz w:val="22"/>
                    <w:lang w:eastAsia="en-GB"/>
                  </w:rPr>
                </w:pPr>
                <w:hyperlink w:history="1" w:anchor="_Toc8394519">
                  <w:r w:rsidRPr="004E3625">
                    <w:rPr>
                      <w:rStyle w:val="Hyperlink"/>
                      <w:rFonts w:asciiTheme="minorHAnsi" w:hAnsiTheme="minorHAnsi" w:cstheme="minorHAnsi"/>
                      <w:noProof/>
                      <w:sz w:val="22"/>
                    </w:rPr>
                    <w:t>4.4</w:t>
                  </w:r>
                  <w:r w:rsidRPr="004E3625">
                    <w:rPr>
                      <w:rFonts w:asciiTheme="minorHAnsi" w:hAnsiTheme="minorHAnsi" w:eastAsiaTheme="minorEastAsia" w:cstheme="minorHAnsi"/>
                      <w:noProof/>
                      <w:sz w:val="22"/>
                      <w:lang w:eastAsia="en-GB"/>
                    </w:rPr>
                    <w:tab/>
                  </w:r>
                  <w:r w:rsidRPr="004E3625">
                    <w:rPr>
                      <w:rStyle w:val="Hyperlink"/>
                      <w:rFonts w:asciiTheme="minorHAnsi" w:hAnsiTheme="minorHAnsi" w:cstheme="minorHAnsi"/>
                      <w:noProof/>
                      <w:sz w:val="22"/>
                    </w:rPr>
                    <w:t>Professional Development</w:t>
                  </w:r>
                  <w:r w:rsidRPr="004E3625">
                    <w:rPr>
                      <w:rFonts w:asciiTheme="minorHAnsi" w:hAnsiTheme="minorHAnsi" w:cstheme="minorHAnsi"/>
                      <w:noProof/>
                      <w:webHidden/>
                      <w:sz w:val="22"/>
                    </w:rPr>
                    <w:tab/>
                  </w:r>
                  <w:r w:rsidRPr="004E3625">
                    <w:rPr>
                      <w:rFonts w:asciiTheme="minorHAnsi" w:hAnsiTheme="minorHAnsi" w:cstheme="minorHAnsi"/>
                      <w:noProof/>
                      <w:webHidden/>
                      <w:sz w:val="22"/>
                    </w:rPr>
                    <w:fldChar w:fldCharType="begin"/>
                  </w:r>
                  <w:r w:rsidRPr="004E3625">
                    <w:rPr>
                      <w:rFonts w:asciiTheme="minorHAnsi" w:hAnsiTheme="minorHAnsi" w:cstheme="minorHAnsi"/>
                      <w:noProof/>
                      <w:webHidden/>
                      <w:sz w:val="22"/>
                    </w:rPr>
                    <w:instrText xml:space="preserve"> PAGEREF _Toc8394519 \h </w:instrText>
                  </w:r>
                  <w:r w:rsidRPr="004E3625">
                    <w:rPr>
                      <w:rFonts w:asciiTheme="minorHAnsi" w:hAnsiTheme="minorHAnsi" w:cstheme="minorHAnsi"/>
                      <w:noProof/>
                      <w:webHidden/>
                      <w:sz w:val="22"/>
                    </w:rPr>
                  </w:r>
                  <w:r w:rsidRPr="004E3625">
                    <w:rPr>
                      <w:rFonts w:asciiTheme="minorHAnsi" w:hAnsiTheme="minorHAnsi" w:cstheme="minorHAnsi"/>
                      <w:noProof/>
                      <w:webHidden/>
                      <w:sz w:val="22"/>
                    </w:rPr>
                    <w:fldChar w:fldCharType="separate"/>
                  </w:r>
                  <w:r w:rsidR="00B11641">
                    <w:rPr>
                      <w:rFonts w:asciiTheme="minorHAnsi" w:hAnsiTheme="minorHAnsi" w:cstheme="minorHAnsi"/>
                      <w:noProof/>
                      <w:webHidden/>
                      <w:sz w:val="22"/>
                    </w:rPr>
                    <w:t>4</w:t>
                  </w:r>
                  <w:r w:rsidRPr="004E3625">
                    <w:rPr>
                      <w:rFonts w:asciiTheme="minorHAnsi" w:hAnsiTheme="minorHAnsi" w:cstheme="minorHAnsi"/>
                      <w:noProof/>
                      <w:webHidden/>
                      <w:sz w:val="22"/>
                    </w:rPr>
                    <w:fldChar w:fldCharType="end"/>
                  </w:r>
                </w:hyperlink>
              </w:p>
              <w:p w:rsidRPr="004E3625" w:rsidR="004D1502" w:rsidP="00084DD2" w:rsidRDefault="004D1502" w14:paraId="224F08E8" w14:textId="731A1EC3">
                <w:pPr>
                  <w:pStyle w:val="TOC2"/>
                  <w:tabs>
                    <w:tab w:val="left" w:pos="880"/>
                    <w:tab w:val="right" w:leader="dot" w:pos="9016"/>
                  </w:tabs>
                  <w:spacing w:after="0"/>
                  <w:jc w:val="both"/>
                  <w:rPr>
                    <w:rFonts w:asciiTheme="minorHAnsi" w:hAnsiTheme="minorHAnsi" w:eastAsiaTheme="minorEastAsia" w:cstheme="minorHAnsi"/>
                    <w:noProof/>
                    <w:sz w:val="22"/>
                    <w:lang w:eastAsia="en-GB"/>
                  </w:rPr>
                </w:pPr>
                <w:hyperlink w:history="1" w:anchor="_Toc8394520">
                  <w:r w:rsidRPr="004E3625">
                    <w:rPr>
                      <w:rStyle w:val="Hyperlink"/>
                      <w:rFonts w:asciiTheme="minorHAnsi" w:hAnsiTheme="minorHAnsi" w:cstheme="minorHAnsi"/>
                      <w:noProof/>
                      <w:sz w:val="22"/>
                    </w:rPr>
                    <w:t>4.5</w:t>
                  </w:r>
                  <w:r w:rsidRPr="004E3625">
                    <w:rPr>
                      <w:rFonts w:asciiTheme="minorHAnsi" w:hAnsiTheme="minorHAnsi" w:eastAsiaTheme="minorEastAsia" w:cstheme="minorHAnsi"/>
                      <w:noProof/>
                      <w:sz w:val="22"/>
                      <w:lang w:eastAsia="en-GB"/>
                    </w:rPr>
                    <w:tab/>
                  </w:r>
                  <w:r w:rsidRPr="004E3625">
                    <w:rPr>
                      <w:rStyle w:val="Hyperlink"/>
                      <w:rFonts w:asciiTheme="minorHAnsi" w:hAnsiTheme="minorHAnsi" w:cstheme="minorHAnsi"/>
                      <w:noProof/>
                      <w:sz w:val="22"/>
                    </w:rPr>
                    <w:t>Partnerships</w:t>
                  </w:r>
                  <w:r w:rsidRPr="004E3625">
                    <w:rPr>
                      <w:rFonts w:asciiTheme="minorHAnsi" w:hAnsiTheme="minorHAnsi" w:cstheme="minorHAnsi"/>
                      <w:noProof/>
                      <w:webHidden/>
                      <w:sz w:val="22"/>
                    </w:rPr>
                    <w:tab/>
                  </w:r>
                  <w:r w:rsidRPr="004E3625">
                    <w:rPr>
                      <w:rFonts w:asciiTheme="minorHAnsi" w:hAnsiTheme="minorHAnsi" w:cstheme="minorHAnsi"/>
                      <w:noProof/>
                      <w:webHidden/>
                      <w:sz w:val="22"/>
                    </w:rPr>
                    <w:fldChar w:fldCharType="begin"/>
                  </w:r>
                  <w:r w:rsidRPr="004E3625">
                    <w:rPr>
                      <w:rFonts w:asciiTheme="minorHAnsi" w:hAnsiTheme="minorHAnsi" w:cstheme="minorHAnsi"/>
                      <w:noProof/>
                      <w:webHidden/>
                      <w:sz w:val="22"/>
                    </w:rPr>
                    <w:instrText xml:space="preserve"> PAGEREF _Toc8394520 \h </w:instrText>
                  </w:r>
                  <w:r w:rsidRPr="004E3625">
                    <w:rPr>
                      <w:rFonts w:asciiTheme="minorHAnsi" w:hAnsiTheme="minorHAnsi" w:cstheme="minorHAnsi"/>
                      <w:noProof/>
                      <w:webHidden/>
                      <w:sz w:val="22"/>
                    </w:rPr>
                  </w:r>
                  <w:r w:rsidRPr="004E3625">
                    <w:rPr>
                      <w:rFonts w:asciiTheme="minorHAnsi" w:hAnsiTheme="minorHAnsi" w:cstheme="minorHAnsi"/>
                      <w:noProof/>
                      <w:webHidden/>
                      <w:sz w:val="22"/>
                    </w:rPr>
                    <w:fldChar w:fldCharType="separate"/>
                  </w:r>
                  <w:r w:rsidR="00B11641">
                    <w:rPr>
                      <w:rFonts w:asciiTheme="minorHAnsi" w:hAnsiTheme="minorHAnsi" w:cstheme="minorHAnsi"/>
                      <w:noProof/>
                      <w:webHidden/>
                      <w:sz w:val="22"/>
                    </w:rPr>
                    <w:t>4</w:t>
                  </w:r>
                  <w:r w:rsidRPr="004E3625">
                    <w:rPr>
                      <w:rFonts w:asciiTheme="minorHAnsi" w:hAnsiTheme="minorHAnsi" w:cstheme="minorHAnsi"/>
                      <w:noProof/>
                      <w:webHidden/>
                      <w:sz w:val="22"/>
                    </w:rPr>
                    <w:fldChar w:fldCharType="end"/>
                  </w:r>
                </w:hyperlink>
              </w:p>
              <w:p w:rsidRPr="004E3625" w:rsidR="004D1502" w:rsidP="00084DD2" w:rsidRDefault="004D1502" w14:paraId="4D156D65" w14:textId="6D27E4AB">
                <w:pPr>
                  <w:pStyle w:val="TOC2"/>
                  <w:tabs>
                    <w:tab w:val="left" w:pos="880"/>
                    <w:tab w:val="right" w:leader="dot" w:pos="9016"/>
                  </w:tabs>
                  <w:spacing w:after="0"/>
                  <w:jc w:val="both"/>
                  <w:rPr>
                    <w:rFonts w:asciiTheme="minorHAnsi" w:hAnsiTheme="minorHAnsi" w:eastAsiaTheme="minorEastAsia" w:cstheme="minorHAnsi"/>
                    <w:noProof/>
                    <w:sz w:val="22"/>
                    <w:lang w:eastAsia="en-GB"/>
                  </w:rPr>
                </w:pPr>
                <w:hyperlink w:history="1" w:anchor="_Toc8394521">
                  <w:r w:rsidRPr="004E3625">
                    <w:rPr>
                      <w:rStyle w:val="Hyperlink"/>
                      <w:rFonts w:asciiTheme="minorHAnsi" w:hAnsiTheme="minorHAnsi" w:cstheme="minorHAnsi"/>
                      <w:noProof/>
                      <w:sz w:val="22"/>
                    </w:rPr>
                    <w:t>4.6</w:t>
                  </w:r>
                  <w:r w:rsidRPr="004E3625">
                    <w:rPr>
                      <w:rFonts w:asciiTheme="minorHAnsi" w:hAnsiTheme="minorHAnsi" w:eastAsiaTheme="minorEastAsia" w:cstheme="minorHAnsi"/>
                      <w:noProof/>
                      <w:sz w:val="22"/>
                      <w:lang w:eastAsia="en-GB"/>
                    </w:rPr>
                    <w:tab/>
                  </w:r>
                  <w:r w:rsidRPr="004E3625">
                    <w:rPr>
                      <w:rStyle w:val="Hyperlink"/>
                      <w:rFonts w:asciiTheme="minorHAnsi" w:hAnsiTheme="minorHAnsi" w:cstheme="minorHAnsi"/>
                      <w:noProof/>
                      <w:sz w:val="22"/>
                    </w:rPr>
                    <w:t>Resources</w:t>
                  </w:r>
                  <w:r w:rsidRPr="004E3625">
                    <w:rPr>
                      <w:rFonts w:asciiTheme="minorHAnsi" w:hAnsiTheme="minorHAnsi" w:cstheme="minorHAnsi"/>
                      <w:noProof/>
                      <w:webHidden/>
                      <w:sz w:val="22"/>
                    </w:rPr>
                    <w:tab/>
                  </w:r>
                  <w:r w:rsidRPr="004E3625" w:rsidR="00761D53">
                    <w:rPr>
                      <w:rFonts w:asciiTheme="minorHAnsi" w:hAnsiTheme="minorHAnsi" w:cstheme="minorHAnsi"/>
                      <w:noProof/>
                      <w:webHidden/>
                      <w:sz w:val="22"/>
                    </w:rPr>
                    <w:t>2</w:t>
                  </w:r>
                </w:hyperlink>
              </w:p>
              <w:p w:rsidRPr="004E3625" w:rsidR="004D1502" w:rsidP="00084DD2" w:rsidRDefault="004D1502" w14:paraId="4A128F9C" w14:textId="78002077">
                <w:pPr>
                  <w:pStyle w:val="TOC1"/>
                  <w:tabs>
                    <w:tab w:val="left" w:pos="480"/>
                    <w:tab w:val="right" w:leader="dot" w:pos="9016"/>
                  </w:tabs>
                  <w:spacing w:after="0"/>
                  <w:jc w:val="both"/>
                  <w:rPr>
                    <w:rFonts w:asciiTheme="minorHAnsi" w:hAnsiTheme="minorHAnsi" w:eastAsiaTheme="minorEastAsia" w:cstheme="minorHAnsi"/>
                    <w:noProof/>
                    <w:sz w:val="22"/>
                    <w:lang w:eastAsia="en-GB"/>
                  </w:rPr>
                </w:pPr>
                <w:hyperlink w:history="1" w:anchor="_Toc8394522">
                  <w:r w:rsidRPr="004E3625">
                    <w:rPr>
                      <w:rStyle w:val="Hyperlink"/>
                      <w:rFonts w:asciiTheme="minorHAnsi" w:hAnsiTheme="minorHAnsi" w:cstheme="minorHAnsi"/>
                      <w:noProof/>
                      <w:sz w:val="22"/>
                    </w:rPr>
                    <w:t>5</w:t>
                  </w:r>
                  <w:r w:rsidRPr="004E3625">
                    <w:rPr>
                      <w:rFonts w:asciiTheme="minorHAnsi" w:hAnsiTheme="minorHAnsi" w:eastAsiaTheme="minorEastAsia" w:cstheme="minorHAnsi"/>
                      <w:noProof/>
                      <w:sz w:val="22"/>
                      <w:lang w:eastAsia="en-GB"/>
                    </w:rPr>
                    <w:tab/>
                  </w:r>
                  <w:r w:rsidRPr="004E3625">
                    <w:rPr>
                      <w:rStyle w:val="Hyperlink"/>
                      <w:rFonts w:asciiTheme="minorHAnsi" w:hAnsiTheme="minorHAnsi" w:cstheme="minorHAnsi"/>
                      <w:noProof/>
                      <w:sz w:val="22"/>
                    </w:rPr>
                    <w:t>Monitoring</w:t>
                  </w:r>
                  <w:r w:rsidRPr="004E3625">
                    <w:rPr>
                      <w:rFonts w:asciiTheme="minorHAnsi" w:hAnsiTheme="minorHAnsi" w:cstheme="minorHAnsi"/>
                      <w:noProof/>
                      <w:webHidden/>
                      <w:sz w:val="22"/>
                    </w:rPr>
                    <w:tab/>
                  </w:r>
                  <w:r w:rsidRPr="004E3625" w:rsidR="00761D53">
                    <w:rPr>
                      <w:rFonts w:asciiTheme="minorHAnsi" w:hAnsiTheme="minorHAnsi" w:cstheme="minorHAnsi"/>
                      <w:noProof/>
                      <w:webHidden/>
                      <w:sz w:val="22"/>
                    </w:rPr>
                    <w:t>3</w:t>
                  </w:r>
                </w:hyperlink>
              </w:p>
              <w:p w:rsidRPr="004E3625" w:rsidR="004D1502" w:rsidP="00084DD2" w:rsidRDefault="004D1502" w14:paraId="451C3E4B" w14:textId="36B0EBA1">
                <w:pPr>
                  <w:pStyle w:val="TOC1"/>
                  <w:tabs>
                    <w:tab w:val="left" w:pos="480"/>
                    <w:tab w:val="right" w:leader="dot" w:pos="9016"/>
                  </w:tabs>
                  <w:spacing w:after="0"/>
                  <w:jc w:val="both"/>
                  <w:rPr>
                    <w:rFonts w:asciiTheme="minorHAnsi" w:hAnsiTheme="minorHAnsi" w:eastAsiaTheme="minorEastAsia" w:cstheme="minorHAnsi"/>
                    <w:noProof/>
                    <w:sz w:val="22"/>
                    <w:lang w:eastAsia="en-GB"/>
                  </w:rPr>
                </w:pPr>
                <w:hyperlink w:history="1" w:anchor="_Toc8394523">
                  <w:r w:rsidRPr="004E3625">
                    <w:rPr>
                      <w:rStyle w:val="Hyperlink"/>
                      <w:rFonts w:asciiTheme="minorHAnsi" w:hAnsiTheme="minorHAnsi" w:cstheme="minorHAnsi"/>
                      <w:noProof/>
                      <w:sz w:val="22"/>
                    </w:rPr>
                    <w:t>6</w:t>
                  </w:r>
                  <w:r w:rsidRPr="004E3625">
                    <w:rPr>
                      <w:rFonts w:asciiTheme="minorHAnsi" w:hAnsiTheme="minorHAnsi" w:eastAsiaTheme="minorEastAsia" w:cstheme="minorHAnsi"/>
                      <w:noProof/>
                      <w:sz w:val="22"/>
                      <w:lang w:eastAsia="en-GB"/>
                    </w:rPr>
                    <w:tab/>
                  </w:r>
                  <w:r w:rsidRPr="004E3625">
                    <w:rPr>
                      <w:rStyle w:val="Hyperlink"/>
                      <w:rFonts w:asciiTheme="minorHAnsi" w:hAnsiTheme="minorHAnsi" w:cstheme="minorHAnsi"/>
                      <w:noProof/>
                      <w:sz w:val="22"/>
                    </w:rPr>
                    <w:t>Equality Impact Assessment</w:t>
                  </w:r>
                  <w:r w:rsidRPr="004E3625">
                    <w:rPr>
                      <w:rFonts w:asciiTheme="minorHAnsi" w:hAnsiTheme="minorHAnsi" w:cstheme="minorHAnsi"/>
                      <w:noProof/>
                      <w:webHidden/>
                      <w:sz w:val="22"/>
                    </w:rPr>
                    <w:tab/>
                  </w:r>
                  <w:r w:rsidRPr="004E3625" w:rsidR="00761D53">
                    <w:rPr>
                      <w:rFonts w:asciiTheme="minorHAnsi" w:hAnsiTheme="minorHAnsi" w:cstheme="minorHAnsi"/>
                      <w:noProof/>
                      <w:webHidden/>
                      <w:sz w:val="22"/>
                    </w:rPr>
                    <w:t>3</w:t>
                  </w:r>
                </w:hyperlink>
              </w:p>
              <w:p w:rsidRPr="004E3625" w:rsidR="004D1502" w:rsidP="00084DD2" w:rsidRDefault="004D1502" w14:paraId="678EAF4A" w14:textId="56D26B48">
                <w:pPr>
                  <w:pStyle w:val="TOC1"/>
                  <w:tabs>
                    <w:tab w:val="left" w:pos="480"/>
                    <w:tab w:val="right" w:leader="dot" w:pos="9016"/>
                  </w:tabs>
                  <w:spacing w:after="0"/>
                  <w:jc w:val="both"/>
                  <w:rPr>
                    <w:rFonts w:asciiTheme="minorHAnsi" w:hAnsiTheme="minorHAnsi" w:eastAsiaTheme="minorEastAsia" w:cstheme="minorHAnsi"/>
                    <w:noProof/>
                    <w:sz w:val="22"/>
                    <w:lang w:eastAsia="en-GB"/>
                  </w:rPr>
                </w:pPr>
                <w:hyperlink w:history="1" w:anchor="_Toc8394524">
                  <w:r w:rsidRPr="004E3625">
                    <w:rPr>
                      <w:rStyle w:val="Hyperlink"/>
                      <w:rFonts w:asciiTheme="minorHAnsi" w:hAnsiTheme="minorHAnsi" w:cstheme="minorHAnsi"/>
                      <w:noProof/>
                      <w:sz w:val="22"/>
                    </w:rPr>
                    <w:t>7</w:t>
                  </w:r>
                  <w:r w:rsidRPr="004E3625">
                    <w:rPr>
                      <w:rFonts w:asciiTheme="minorHAnsi" w:hAnsiTheme="minorHAnsi" w:eastAsiaTheme="minorEastAsia" w:cstheme="minorHAnsi"/>
                      <w:noProof/>
                      <w:sz w:val="22"/>
                      <w:lang w:eastAsia="en-GB"/>
                    </w:rPr>
                    <w:tab/>
                  </w:r>
                  <w:r w:rsidRPr="004E3625">
                    <w:rPr>
                      <w:rStyle w:val="Hyperlink"/>
                      <w:rFonts w:asciiTheme="minorHAnsi" w:hAnsiTheme="minorHAnsi" w:cstheme="minorHAnsi"/>
                      <w:noProof/>
                      <w:sz w:val="22"/>
                    </w:rPr>
                    <w:t>Appendix 1 Careers Programme Objectives and Outcomes</w:t>
                  </w:r>
                  <w:r w:rsidRPr="004E3625">
                    <w:rPr>
                      <w:rFonts w:asciiTheme="minorHAnsi" w:hAnsiTheme="minorHAnsi" w:cstheme="minorHAnsi"/>
                      <w:noProof/>
                      <w:webHidden/>
                      <w:sz w:val="22"/>
                    </w:rPr>
                    <w:tab/>
                  </w:r>
                  <w:r w:rsidRPr="004E3625" w:rsidR="00761D53">
                    <w:rPr>
                      <w:rFonts w:asciiTheme="minorHAnsi" w:hAnsiTheme="minorHAnsi" w:cstheme="minorHAnsi"/>
                      <w:noProof/>
                      <w:webHidden/>
                      <w:sz w:val="22"/>
                    </w:rPr>
                    <w:t>3</w:t>
                  </w:r>
                </w:hyperlink>
              </w:p>
              <w:p w:rsidRPr="004E3625" w:rsidR="004D1502" w:rsidP="00084DD2" w:rsidRDefault="004D1502" w14:paraId="67E7A73C" w14:textId="44CB1A0A">
                <w:pPr>
                  <w:pStyle w:val="TOC2"/>
                  <w:tabs>
                    <w:tab w:val="left" w:pos="880"/>
                    <w:tab w:val="right" w:leader="dot" w:pos="9016"/>
                  </w:tabs>
                  <w:spacing w:after="0"/>
                  <w:jc w:val="both"/>
                  <w:rPr>
                    <w:rFonts w:asciiTheme="minorHAnsi" w:hAnsiTheme="minorHAnsi" w:eastAsiaTheme="minorEastAsia" w:cstheme="minorHAnsi"/>
                    <w:noProof/>
                    <w:sz w:val="22"/>
                    <w:lang w:eastAsia="en-GB"/>
                  </w:rPr>
                </w:pPr>
                <w:hyperlink w:history="1" w:anchor="_Toc8394525">
                  <w:r w:rsidRPr="004E3625">
                    <w:rPr>
                      <w:rStyle w:val="Hyperlink"/>
                      <w:rFonts w:asciiTheme="minorHAnsi" w:hAnsiTheme="minorHAnsi" w:cstheme="minorHAnsi"/>
                      <w:noProof/>
                      <w:sz w:val="22"/>
                    </w:rPr>
                    <w:t>7.1</w:t>
                  </w:r>
                  <w:r w:rsidRPr="004E3625">
                    <w:rPr>
                      <w:rFonts w:asciiTheme="minorHAnsi" w:hAnsiTheme="minorHAnsi" w:eastAsiaTheme="minorEastAsia" w:cstheme="minorHAnsi"/>
                      <w:noProof/>
                      <w:sz w:val="22"/>
                      <w:lang w:eastAsia="en-GB"/>
                    </w:rPr>
                    <w:tab/>
                  </w:r>
                  <w:r w:rsidRPr="004E3625">
                    <w:rPr>
                      <w:rStyle w:val="Hyperlink"/>
                      <w:rFonts w:asciiTheme="minorHAnsi" w:hAnsiTheme="minorHAnsi" w:cstheme="minorHAnsi"/>
                      <w:noProof/>
                      <w:sz w:val="22"/>
                    </w:rPr>
                    <w:t>Aims and Objectives</w:t>
                  </w:r>
                  <w:r w:rsidRPr="004E3625">
                    <w:rPr>
                      <w:rFonts w:asciiTheme="minorHAnsi" w:hAnsiTheme="minorHAnsi" w:cstheme="minorHAnsi"/>
                      <w:noProof/>
                      <w:webHidden/>
                      <w:sz w:val="22"/>
                    </w:rPr>
                    <w:tab/>
                  </w:r>
                  <w:r w:rsidRPr="004E3625">
                    <w:rPr>
                      <w:rFonts w:asciiTheme="minorHAnsi" w:hAnsiTheme="minorHAnsi" w:cstheme="minorHAnsi"/>
                      <w:noProof/>
                      <w:webHidden/>
                      <w:sz w:val="22"/>
                    </w:rPr>
                    <w:fldChar w:fldCharType="begin"/>
                  </w:r>
                  <w:r w:rsidRPr="004E3625">
                    <w:rPr>
                      <w:rFonts w:asciiTheme="minorHAnsi" w:hAnsiTheme="minorHAnsi" w:cstheme="minorHAnsi"/>
                      <w:noProof/>
                      <w:webHidden/>
                      <w:sz w:val="22"/>
                    </w:rPr>
                    <w:instrText xml:space="preserve"> PAGEREF _Toc8394525 \h </w:instrText>
                  </w:r>
                  <w:r w:rsidRPr="004E3625">
                    <w:rPr>
                      <w:rFonts w:asciiTheme="minorHAnsi" w:hAnsiTheme="minorHAnsi" w:cstheme="minorHAnsi"/>
                      <w:noProof/>
                      <w:webHidden/>
                      <w:sz w:val="22"/>
                    </w:rPr>
                  </w:r>
                  <w:r w:rsidRPr="004E3625">
                    <w:rPr>
                      <w:rFonts w:asciiTheme="minorHAnsi" w:hAnsiTheme="minorHAnsi" w:cstheme="minorHAnsi"/>
                      <w:noProof/>
                      <w:webHidden/>
                      <w:sz w:val="22"/>
                    </w:rPr>
                    <w:fldChar w:fldCharType="separate"/>
                  </w:r>
                  <w:r w:rsidR="00B11641">
                    <w:rPr>
                      <w:rFonts w:asciiTheme="minorHAnsi" w:hAnsiTheme="minorHAnsi" w:cstheme="minorHAnsi"/>
                      <w:noProof/>
                      <w:webHidden/>
                      <w:sz w:val="22"/>
                    </w:rPr>
                    <w:t>5</w:t>
                  </w:r>
                  <w:r w:rsidRPr="004E3625">
                    <w:rPr>
                      <w:rFonts w:asciiTheme="minorHAnsi" w:hAnsiTheme="minorHAnsi" w:cstheme="minorHAnsi"/>
                      <w:noProof/>
                      <w:webHidden/>
                      <w:sz w:val="22"/>
                    </w:rPr>
                    <w:fldChar w:fldCharType="end"/>
                  </w:r>
                </w:hyperlink>
              </w:p>
              <w:p w:rsidRPr="004E3625" w:rsidR="004D1502" w:rsidP="00084DD2" w:rsidRDefault="004D1502" w14:paraId="3D07A494" w14:textId="6D2907A2">
                <w:pPr>
                  <w:pStyle w:val="TOC2"/>
                  <w:tabs>
                    <w:tab w:val="left" w:pos="880"/>
                    <w:tab w:val="right" w:leader="dot" w:pos="9016"/>
                  </w:tabs>
                  <w:spacing w:after="0"/>
                  <w:jc w:val="both"/>
                  <w:rPr>
                    <w:rFonts w:asciiTheme="minorHAnsi" w:hAnsiTheme="minorHAnsi" w:eastAsiaTheme="minorEastAsia" w:cstheme="minorHAnsi"/>
                    <w:noProof/>
                    <w:sz w:val="22"/>
                    <w:lang w:eastAsia="en-GB"/>
                  </w:rPr>
                </w:pPr>
                <w:hyperlink w:history="1" w:anchor="_Toc8394526">
                  <w:r w:rsidRPr="004E3625">
                    <w:rPr>
                      <w:rStyle w:val="Hyperlink"/>
                      <w:rFonts w:asciiTheme="minorHAnsi" w:hAnsiTheme="minorHAnsi" w:cstheme="minorHAnsi"/>
                      <w:noProof/>
                      <w:sz w:val="22"/>
                    </w:rPr>
                    <w:t>7.2</w:t>
                  </w:r>
                  <w:r w:rsidRPr="004E3625">
                    <w:rPr>
                      <w:rFonts w:asciiTheme="minorHAnsi" w:hAnsiTheme="minorHAnsi" w:eastAsiaTheme="minorEastAsia" w:cstheme="minorHAnsi"/>
                      <w:noProof/>
                      <w:sz w:val="22"/>
                      <w:lang w:eastAsia="en-GB"/>
                    </w:rPr>
                    <w:tab/>
                  </w:r>
                  <w:r w:rsidRPr="004E3625">
                    <w:rPr>
                      <w:rStyle w:val="Hyperlink"/>
                      <w:rFonts w:asciiTheme="minorHAnsi" w:hAnsiTheme="minorHAnsi" w:cstheme="minorHAnsi"/>
                      <w:noProof/>
                      <w:sz w:val="22"/>
                    </w:rPr>
                    <w:t>KS 3</w:t>
                  </w:r>
                  <w:r w:rsidRPr="004E3625">
                    <w:rPr>
                      <w:rFonts w:asciiTheme="minorHAnsi" w:hAnsiTheme="minorHAnsi" w:cstheme="minorHAnsi"/>
                      <w:noProof/>
                      <w:webHidden/>
                      <w:sz w:val="22"/>
                    </w:rPr>
                    <w:tab/>
                  </w:r>
                  <w:r w:rsidRPr="004E3625">
                    <w:rPr>
                      <w:rFonts w:asciiTheme="minorHAnsi" w:hAnsiTheme="minorHAnsi" w:cstheme="minorHAnsi"/>
                      <w:noProof/>
                      <w:webHidden/>
                      <w:sz w:val="22"/>
                    </w:rPr>
                    <w:fldChar w:fldCharType="begin"/>
                  </w:r>
                  <w:r w:rsidRPr="004E3625">
                    <w:rPr>
                      <w:rFonts w:asciiTheme="minorHAnsi" w:hAnsiTheme="minorHAnsi" w:cstheme="minorHAnsi"/>
                      <w:noProof/>
                      <w:webHidden/>
                      <w:sz w:val="22"/>
                    </w:rPr>
                    <w:instrText xml:space="preserve"> PAGEREF _Toc8394526 \h </w:instrText>
                  </w:r>
                  <w:r w:rsidRPr="004E3625">
                    <w:rPr>
                      <w:rFonts w:asciiTheme="minorHAnsi" w:hAnsiTheme="minorHAnsi" w:cstheme="minorHAnsi"/>
                      <w:noProof/>
                      <w:webHidden/>
                      <w:sz w:val="22"/>
                    </w:rPr>
                  </w:r>
                  <w:r w:rsidRPr="004E3625">
                    <w:rPr>
                      <w:rFonts w:asciiTheme="minorHAnsi" w:hAnsiTheme="minorHAnsi" w:cstheme="minorHAnsi"/>
                      <w:noProof/>
                      <w:webHidden/>
                      <w:sz w:val="22"/>
                    </w:rPr>
                    <w:fldChar w:fldCharType="separate"/>
                  </w:r>
                  <w:r w:rsidR="00B11641">
                    <w:rPr>
                      <w:rFonts w:asciiTheme="minorHAnsi" w:hAnsiTheme="minorHAnsi" w:cstheme="minorHAnsi"/>
                      <w:noProof/>
                      <w:webHidden/>
                      <w:sz w:val="22"/>
                    </w:rPr>
                    <w:t>5</w:t>
                  </w:r>
                  <w:r w:rsidRPr="004E3625">
                    <w:rPr>
                      <w:rFonts w:asciiTheme="minorHAnsi" w:hAnsiTheme="minorHAnsi" w:cstheme="minorHAnsi"/>
                      <w:noProof/>
                      <w:webHidden/>
                      <w:sz w:val="22"/>
                    </w:rPr>
                    <w:fldChar w:fldCharType="end"/>
                  </w:r>
                </w:hyperlink>
              </w:p>
              <w:p w:rsidRPr="004E3625" w:rsidR="004D1502" w:rsidP="00084DD2" w:rsidRDefault="004D1502" w14:paraId="69419E4D" w14:textId="37B35E59">
                <w:pPr>
                  <w:pStyle w:val="TOC2"/>
                  <w:tabs>
                    <w:tab w:val="left" w:pos="880"/>
                    <w:tab w:val="right" w:leader="dot" w:pos="9016"/>
                  </w:tabs>
                  <w:spacing w:after="0"/>
                  <w:jc w:val="both"/>
                  <w:rPr>
                    <w:rFonts w:asciiTheme="minorHAnsi" w:hAnsiTheme="minorHAnsi" w:eastAsiaTheme="minorEastAsia" w:cstheme="minorHAnsi"/>
                    <w:noProof/>
                    <w:sz w:val="22"/>
                    <w:lang w:eastAsia="en-GB"/>
                  </w:rPr>
                </w:pPr>
                <w:hyperlink w:history="1" w:anchor="_Toc8394527">
                  <w:r w:rsidRPr="004E3625">
                    <w:rPr>
                      <w:rStyle w:val="Hyperlink"/>
                      <w:rFonts w:asciiTheme="minorHAnsi" w:hAnsiTheme="minorHAnsi" w:cstheme="minorHAnsi"/>
                      <w:noProof/>
                      <w:sz w:val="22"/>
                    </w:rPr>
                    <w:t>7.3</w:t>
                  </w:r>
                  <w:r w:rsidRPr="004E3625">
                    <w:rPr>
                      <w:rFonts w:asciiTheme="minorHAnsi" w:hAnsiTheme="minorHAnsi" w:eastAsiaTheme="minorEastAsia" w:cstheme="minorHAnsi"/>
                      <w:noProof/>
                      <w:sz w:val="22"/>
                      <w:lang w:eastAsia="en-GB"/>
                    </w:rPr>
                    <w:tab/>
                  </w:r>
                  <w:r w:rsidRPr="004E3625">
                    <w:rPr>
                      <w:rStyle w:val="Hyperlink"/>
                      <w:rFonts w:asciiTheme="minorHAnsi" w:hAnsiTheme="minorHAnsi" w:cstheme="minorHAnsi"/>
                      <w:noProof/>
                      <w:sz w:val="22"/>
                    </w:rPr>
                    <w:t>KS 4</w:t>
                  </w:r>
                  <w:r w:rsidRPr="004E3625">
                    <w:rPr>
                      <w:rFonts w:asciiTheme="minorHAnsi" w:hAnsiTheme="minorHAnsi" w:cstheme="minorHAnsi"/>
                      <w:noProof/>
                      <w:webHidden/>
                      <w:sz w:val="22"/>
                    </w:rPr>
                    <w:tab/>
                  </w:r>
                  <w:r w:rsidRPr="004E3625">
                    <w:rPr>
                      <w:rFonts w:asciiTheme="minorHAnsi" w:hAnsiTheme="minorHAnsi" w:cstheme="minorHAnsi"/>
                      <w:noProof/>
                      <w:webHidden/>
                      <w:sz w:val="22"/>
                    </w:rPr>
                    <w:fldChar w:fldCharType="begin"/>
                  </w:r>
                  <w:r w:rsidRPr="004E3625">
                    <w:rPr>
                      <w:rFonts w:asciiTheme="minorHAnsi" w:hAnsiTheme="minorHAnsi" w:cstheme="minorHAnsi"/>
                      <w:noProof/>
                      <w:webHidden/>
                      <w:sz w:val="22"/>
                    </w:rPr>
                    <w:instrText xml:space="preserve"> PAGEREF _Toc8394527 \h </w:instrText>
                  </w:r>
                  <w:r w:rsidRPr="004E3625">
                    <w:rPr>
                      <w:rFonts w:asciiTheme="minorHAnsi" w:hAnsiTheme="minorHAnsi" w:cstheme="minorHAnsi"/>
                      <w:noProof/>
                      <w:webHidden/>
                      <w:sz w:val="22"/>
                    </w:rPr>
                  </w:r>
                  <w:r w:rsidRPr="004E3625">
                    <w:rPr>
                      <w:rFonts w:asciiTheme="minorHAnsi" w:hAnsiTheme="minorHAnsi" w:cstheme="minorHAnsi"/>
                      <w:noProof/>
                      <w:webHidden/>
                      <w:sz w:val="22"/>
                    </w:rPr>
                    <w:fldChar w:fldCharType="separate"/>
                  </w:r>
                  <w:r w:rsidR="00B11641">
                    <w:rPr>
                      <w:rFonts w:asciiTheme="minorHAnsi" w:hAnsiTheme="minorHAnsi" w:cstheme="minorHAnsi"/>
                      <w:noProof/>
                      <w:webHidden/>
                      <w:sz w:val="22"/>
                    </w:rPr>
                    <w:t>5</w:t>
                  </w:r>
                  <w:r w:rsidRPr="004E3625">
                    <w:rPr>
                      <w:rFonts w:asciiTheme="minorHAnsi" w:hAnsiTheme="minorHAnsi" w:cstheme="minorHAnsi"/>
                      <w:noProof/>
                      <w:webHidden/>
                      <w:sz w:val="22"/>
                    </w:rPr>
                    <w:fldChar w:fldCharType="end"/>
                  </w:r>
                </w:hyperlink>
              </w:p>
              <w:p w:rsidRPr="004E3625" w:rsidR="004D1502" w:rsidP="00084DD2" w:rsidRDefault="004D1502" w14:paraId="1562D654" w14:textId="220E3ADB">
                <w:pPr>
                  <w:pStyle w:val="TOC2"/>
                  <w:tabs>
                    <w:tab w:val="left" w:pos="880"/>
                    <w:tab w:val="right" w:leader="dot" w:pos="9016"/>
                  </w:tabs>
                  <w:spacing w:after="0"/>
                  <w:jc w:val="both"/>
                  <w:rPr>
                    <w:rFonts w:asciiTheme="minorHAnsi" w:hAnsiTheme="minorHAnsi" w:eastAsiaTheme="minorEastAsia" w:cstheme="minorHAnsi"/>
                    <w:noProof/>
                    <w:sz w:val="22"/>
                    <w:lang w:eastAsia="en-GB"/>
                  </w:rPr>
                </w:pPr>
                <w:hyperlink w:history="1" w:anchor="_Toc8394528">
                  <w:r w:rsidRPr="004E3625">
                    <w:rPr>
                      <w:rStyle w:val="Hyperlink"/>
                      <w:rFonts w:asciiTheme="minorHAnsi" w:hAnsiTheme="minorHAnsi" w:cstheme="minorHAnsi"/>
                      <w:noProof/>
                      <w:sz w:val="22"/>
                    </w:rPr>
                    <w:t>7.4</w:t>
                  </w:r>
                  <w:r w:rsidRPr="004E3625">
                    <w:rPr>
                      <w:rFonts w:asciiTheme="minorHAnsi" w:hAnsiTheme="minorHAnsi" w:eastAsiaTheme="minorEastAsia" w:cstheme="minorHAnsi"/>
                      <w:noProof/>
                      <w:sz w:val="22"/>
                      <w:lang w:eastAsia="en-GB"/>
                    </w:rPr>
                    <w:tab/>
                  </w:r>
                  <w:r w:rsidRPr="004E3625">
                    <w:rPr>
                      <w:rStyle w:val="Hyperlink"/>
                      <w:rFonts w:asciiTheme="minorHAnsi" w:hAnsiTheme="minorHAnsi" w:cstheme="minorHAnsi"/>
                      <w:noProof/>
                      <w:sz w:val="22"/>
                    </w:rPr>
                    <w:t>KS5</w:t>
                  </w:r>
                  <w:r w:rsidRPr="004E3625">
                    <w:rPr>
                      <w:rFonts w:asciiTheme="minorHAnsi" w:hAnsiTheme="minorHAnsi" w:cstheme="minorHAnsi"/>
                      <w:noProof/>
                      <w:webHidden/>
                      <w:sz w:val="22"/>
                    </w:rPr>
                    <w:tab/>
                  </w:r>
                  <w:r w:rsidRPr="004E3625">
                    <w:rPr>
                      <w:rFonts w:asciiTheme="minorHAnsi" w:hAnsiTheme="minorHAnsi" w:cstheme="minorHAnsi"/>
                      <w:noProof/>
                      <w:webHidden/>
                      <w:sz w:val="22"/>
                    </w:rPr>
                    <w:fldChar w:fldCharType="begin"/>
                  </w:r>
                  <w:r w:rsidRPr="004E3625">
                    <w:rPr>
                      <w:rFonts w:asciiTheme="minorHAnsi" w:hAnsiTheme="minorHAnsi" w:cstheme="minorHAnsi"/>
                      <w:noProof/>
                      <w:webHidden/>
                      <w:sz w:val="22"/>
                    </w:rPr>
                    <w:instrText xml:space="preserve"> PAGEREF _Toc8394528 \h </w:instrText>
                  </w:r>
                  <w:r w:rsidRPr="004E3625">
                    <w:rPr>
                      <w:rFonts w:asciiTheme="minorHAnsi" w:hAnsiTheme="minorHAnsi" w:cstheme="minorHAnsi"/>
                      <w:noProof/>
                      <w:webHidden/>
                      <w:sz w:val="22"/>
                    </w:rPr>
                  </w:r>
                  <w:r w:rsidRPr="004E3625">
                    <w:rPr>
                      <w:rFonts w:asciiTheme="minorHAnsi" w:hAnsiTheme="minorHAnsi" w:cstheme="minorHAnsi"/>
                      <w:noProof/>
                      <w:webHidden/>
                      <w:sz w:val="22"/>
                    </w:rPr>
                    <w:fldChar w:fldCharType="separate"/>
                  </w:r>
                  <w:r w:rsidR="00B11641">
                    <w:rPr>
                      <w:rFonts w:asciiTheme="minorHAnsi" w:hAnsiTheme="minorHAnsi" w:cstheme="minorHAnsi"/>
                      <w:noProof/>
                      <w:webHidden/>
                      <w:sz w:val="22"/>
                    </w:rPr>
                    <w:t>5</w:t>
                  </w:r>
                  <w:r w:rsidRPr="004E3625">
                    <w:rPr>
                      <w:rFonts w:asciiTheme="minorHAnsi" w:hAnsiTheme="minorHAnsi" w:cstheme="minorHAnsi"/>
                      <w:noProof/>
                      <w:webHidden/>
                      <w:sz w:val="22"/>
                    </w:rPr>
                    <w:fldChar w:fldCharType="end"/>
                  </w:r>
                </w:hyperlink>
              </w:p>
              <w:p w:rsidRPr="004E3625" w:rsidR="004D1502" w:rsidP="00084DD2" w:rsidRDefault="004D1502" w14:paraId="0BC50CA4" w14:textId="425E2E67">
                <w:pPr>
                  <w:pStyle w:val="TOC1"/>
                  <w:tabs>
                    <w:tab w:val="left" w:pos="480"/>
                    <w:tab w:val="right" w:leader="dot" w:pos="9016"/>
                  </w:tabs>
                  <w:spacing w:after="0"/>
                  <w:jc w:val="both"/>
                  <w:rPr>
                    <w:rFonts w:asciiTheme="minorHAnsi" w:hAnsiTheme="minorHAnsi" w:eastAsiaTheme="minorEastAsia" w:cstheme="minorHAnsi"/>
                    <w:noProof/>
                    <w:sz w:val="22"/>
                    <w:lang w:eastAsia="en-GB"/>
                  </w:rPr>
                </w:pPr>
                <w:hyperlink w:history="1" w:anchor="_Toc8394529">
                  <w:r w:rsidRPr="004E3625">
                    <w:rPr>
                      <w:rStyle w:val="Hyperlink"/>
                      <w:rFonts w:asciiTheme="minorHAnsi" w:hAnsiTheme="minorHAnsi" w:cstheme="minorHAnsi"/>
                      <w:noProof/>
                      <w:sz w:val="22"/>
                    </w:rPr>
                    <w:t>8</w:t>
                  </w:r>
                  <w:r w:rsidRPr="004E3625">
                    <w:rPr>
                      <w:rFonts w:asciiTheme="minorHAnsi" w:hAnsiTheme="minorHAnsi" w:eastAsiaTheme="minorEastAsia" w:cstheme="minorHAnsi"/>
                      <w:noProof/>
                      <w:sz w:val="22"/>
                      <w:lang w:eastAsia="en-GB"/>
                    </w:rPr>
                    <w:tab/>
                  </w:r>
                  <w:r w:rsidRPr="004E3625">
                    <w:rPr>
                      <w:rStyle w:val="Hyperlink"/>
                      <w:rFonts w:asciiTheme="minorHAnsi" w:hAnsiTheme="minorHAnsi" w:cstheme="minorHAnsi"/>
                      <w:noProof/>
                      <w:sz w:val="22"/>
                    </w:rPr>
                    <w:t>Appendix 2 The Gatsby Benchmarks</w:t>
                  </w:r>
                  <w:r w:rsidRPr="004E3625">
                    <w:rPr>
                      <w:rFonts w:asciiTheme="minorHAnsi" w:hAnsiTheme="minorHAnsi" w:cstheme="minorHAnsi"/>
                      <w:noProof/>
                      <w:webHidden/>
                      <w:sz w:val="22"/>
                    </w:rPr>
                    <w:tab/>
                  </w:r>
                  <w:r w:rsidRPr="004E3625">
                    <w:rPr>
                      <w:rFonts w:asciiTheme="minorHAnsi" w:hAnsiTheme="minorHAnsi" w:cstheme="minorHAnsi"/>
                      <w:noProof/>
                      <w:webHidden/>
                      <w:sz w:val="22"/>
                    </w:rPr>
                    <w:fldChar w:fldCharType="begin"/>
                  </w:r>
                  <w:r w:rsidRPr="004E3625">
                    <w:rPr>
                      <w:rFonts w:asciiTheme="minorHAnsi" w:hAnsiTheme="minorHAnsi" w:cstheme="minorHAnsi"/>
                      <w:noProof/>
                      <w:webHidden/>
                      <w:sz w:val="22"/>
                    </w:rPr>
                    <w:instrText xml:space="preserve"> PAGEREF _Toc8394529 \h </w:instrText>
                  </w:r>
                  <w:r w:rsidRPr="004E3625">
                    <w:rPr>
                      <w:rFonts w:asciiTheme="minorHAnsi" w:hAnsiTheme="minorHAnsi" w:cstheme="minorHAnsi"/>
                      <w:noProof/>
                      <w:webHidden/>
                      <w:sz w:val="22"/>
                    </w:rPr>
                  </w:r>
                  <w:r w:rsidRPr="004E3625">
                    <w:rPr>
                      <w:rFonts w:asciiTheme="minorHAnsi" w:hAnsiTheme="minorHAnsi" w:cstheme="minorHAnsi"/>
                      <w:noProof/>
                      <w:webHidden/>
                      <w:sz w:val="22"/>
                    </w:rPr>
                    <w:fldChar w:fldCharType="separate"/>
                  </w:r>
                  <w:r w:rsidR="00B11641">
                    <w:rPr>
                      <w:rFonts w:asciiTheme="minorHAnsi" w:hAnsiTheme="minorHAnsi" w:cstheme="minorHAnsi"/>
                      <w:noProof/>
                      <w:webHidden/>
                      <w:sz w:val="22"/>
                    </w:rPr>
                    <w:t>6</w:t>
                  </w:r>
                  <w:r w:rsidRPr="004E3625">
                    <w:rPr>
                      <w:rFonts w:asciiTheme="minorHAnsi" w:hAnsiTheme="minorHAnsi" w:cstheme="minorHAnsi"/>
                      <w:noProof/>
                      <w:webHidden/>
                      <w:sz w:val="22"/>
                    </w:rPr>
                    <w:fldChar w:fldCharType="end"/>
                  </w:r>
                </w:hyperlink>
              </w:p>
              <w:p w:rsidRPr="004E3625" w:rsidR="004D1502" w:rsidP="00084DD2" w:rsidRDefault="004D1502" w14:paraId="279F1156" w14:textId="7B043771">
                <w:pPr>
                  <w:tabs>
                    <w:tab w:val="left" w:pos="4284"/>
                    <w:tab w:val="left" w:pos="9016"/>
                  </w:tabs>
                  <w:ind w:right="-2366"/>
                  <w:jc w:val="both"/>
                  <w:rPr>
                    <w:rFonts w:asciiTheme="minorHAnsi" w:hAnsiTheme="minorHAnsi" w:cstheme="minorHAnsi"/>
                    <w:sz w:val="22"/>
                  </w:rPr>
                </w:pPr>
                <w:r w:rsidRPr="004E3625">
                  <w:rPr>
                    <w:rFonts w:asciiTheme="minorHAnsi" w:hAnsiTheme="minorHAnsi" w:cstheme="minorHAnsi"/>
                    <w:b/>
                    <w:bCs/>
                    <w:noProof/>
                    <w:sz w:val="22"/>
                  </w:rPr>
                  <w:fldChar w:fldCharType="end"/>
                </w:r>
              </w:p>
            </w:sdtContent>
          </w:sdt>
        </w:tc>
      </w:tr>
    </w:tbl>
    <w:p w:rsidRPr="004E3625" w:rsidR="005E06A1" w:rsidP="00023ECF" w:rsidRDefault="005E06A1" w14:paraId="2B2FCE39" w14:textId="70A4C9A9">
      <w:pPr>
        <w:pStyle w:val="Heading1"/>
        <w:spacing w:after="0" w:line="276" w:lineRule="auto"/>
        <w:ind w:left="284"/>
        <w:jc w:val="both"/>
        <w:rPr>
          <w:rFonts w:asciiTheme="minorHAnsi" w:hAnsiTheme="minorHAnsi" w:cstheme="minorHAnsi"/>
          <w:sz w:val="22"/>
          <w:szCs w:val="22"/>
        </w:rPr>
      </w:pPr>
      <w:bookmarkStart w:name="_Toc530657665" w:id="2"/>
      <w:bookmarkStart w:name="_Toc530657745" w:id="3"/>
      <w:bookmarkStart w:name="_Toc530657797" w:id="4"/>
      <w:bookmarkStart w:name="_Toc530657916" w:id="5"/>
      <w:bookmarkStart w:name="_Toc530666382" w:id="6"/>
      <w:bookmarkStart w:name="_Toc530666476" w:id="7"/>
      <w:bookmarkStart w:name="_Toc530666569" w:id="8"/>
      <w:bookmarkStart w:name="_Toc530657666" w:id="9"/>
      <w:bookmarkStart w:name="_Toc530657746" w:id="10"/>
      <w:bookmarkStart w:name="_Toc530657798" w:id="11"/>
      <w:bookmarkStart w:name="_Toc530657917" w:id="12"/>
      <w:bookmarkStart w:name="_Toc530666383" w:id="13"/>
      <w:bookmarkStart w:name="_Toc530666477" w:id="14"/>
      <w:bookmarkStart w:name="_Toc530666570" w:id="15"/>
      <w:bookmarkStart w:name="_Toc530657667" w:id="16"/>
      <w:bookmarkStart w:name="_Toc530657747" w:id="17"/>
      <w:bookmarkStart w:name="_Toc530657799" w:id="18"/>
      <w:bookmarkStart w:name="_Toc530657918" w:id="19"/>
      <w:bookmarkStart w:name="_Toc530666384" w:id="20"/>
      <w:bookmarkStart w:name="_Toc530666478" w:id="21"/>
      <w:bookmarkStart w:name="_Toc530666571" w:id="22"/>
      <w:bookmarkStart w:name="_Toc530657668" w:id="23"/>
      <w:bookmarkStart w:name="_Toc530657748" w:id="24"/>
      <w:bookmarkStart w:name="_Toc530657800" w:id="25"/>
      <w:bookmarkStart w:name="_Toc530657919" w:id="26"/>
      <w:bookmarkStart w:name="_Toc530666385" w:id="27"/>
      <w:bookmarkStart w:name="_Toc530666479" w:id="28"/>
      <w:bookmarkStart w:name="_Toc530666572" w:id="29"/>
      <w:bookmarkStart w:name="_Toc530657669" w:id="30"/>
      <w:bookmarkStart w:name="_Toc530657749" w:id="31"/>
      <w:bookmarkStart w:name="_Toc530657801" w:id="32"/>
      <w:bookmarkStart w:name="_Toc530657920" w:id="33"/>
      <w:bookmarkStart w:name="_Toc530666386" w:id="34"/>
      <w:bookmarkStart w:name="_Toc530666480" w:id="35"/>
      <w:bookmarkStart w:name="_Toc530666573" w:id="36"/>
      <w:bookmarkStart w:name="_Toc530657670" w:id="37"/>
      <w:bookmarkStart w:name="_Toc530657750" w:id="38"/>
      <w:bookmarkStart w:name="_Toc530657802" w:id="39"/>
      <w:bookmarkStart w:name="_Toc530657921" w:id="40"/>
      <w:bookmarkStart w:name="_Toc530666387" w:id="41"/>
      <w:bookmarkStart w:name="_Toc530666481" w:id="42"/>
      <w:bookmarkStart w:name="_Toc530666574" w:id="43"/>
      <w:bookmarkStart w:name="_Toc530657671" w:id="44"/>
      <w:bookmarkStart w:name="_Toc530657751" w:id="45"/>
      <w:bookmarkStart w:name="_Toc530657803" w:id="46"/>
      <w:bookmarkStart w:name="_Toc530657922" w:id="47"/>
      <w:bookmarkStart w:name="_Toc530666388" w:id="48"/>
      <w:bookmarkStart w:name="_Toc530666482" w:id="49"/>
      <w:bookmarkStart w:name="_Toc530666575" w:id="50"/>
      <w:bookmarkStart w:name="_Toc530657672" w:id="51"/>
      <w:bookmarkStart w:name="_Toc530657752" w:id="52"/>
      <w:bookmarkStart w:name="_Toc530657804" w:id="53"/>
      <w:bookmarkStart w:name="_Toc530657923" w:id="54"/>
      <w:bookmarkStart w:name="_Toc530666389" w:id="55"/>
      <w:bookmarkStart w:name="_Toc530666483" w:id="56"/>
      <w:bookmarkStart w:name="_Toc530666576" w:id="57"/>
      <w:bookmarkStart w:name="_Toc530657673" w:id="58"/>
      <w:bookmarkStart w:name="_Toc530657753" w:id="59"/>
      <w:bookmarkStart w:name="_Toc530657805" w:id="60"/>
      <w:bookmarkStart w:name="_Toc530657924" w:id="61"/>
      <w:bookmarkStart w:name="_Toc530666390" w:id="62"/>
      <w:bookmarkStart w:name="_Toc530666484" w:id="63"/>
      <w:bookmarkStart w:name="_Toc530666577" w:id="64"/>
      <w:bookmarkStart w:name="_Toc530657674" w:id="65"/>
      <w:bookmarkStart w:name="_Toc530657754" w:id="66"/>
      <w:bookmarkStart w:name="_Toc530657806" w:id="67"/>
      <w:bookmarkStart w:name="_Toc530657925" w:id="68"/>
      <w:bookmarkStart w:name="_Toc530666391" w:id="69"/>
      <w:bookmarkStart w:name="_Toc530666485" w:id="70"/>
      <w:bookmarkStart w:name="_Toc530666578" w:id="71"/>
      <w:bookmarkStart w:name="_Toc530657675" w:id="72"/>
      <w:bookmarkStart w:name="_Toc530657755" w:id="73"/>
      <w:bookmarkStart w:name="_Toc530657807" w:id="74"/>
      <w:bookmarkStart w:name="_Toc530657926" w:id="75"/>
      <w:bookmarkStart w:name="_Toc530666392" w:id="76"/>
      <w:bookmarkStart w:name="_Toc530666486" w:id="77"/>
      <w:bookmarkStart w:name="_Toc530666579" w:id="78"/>
      <w:bookmarkStart w:name="_Toc530657676" w:id="79"/>
      <w:bookmarkStart w:name="_Toc530657756" w:id="80"/>
      <w:bookmarkStart w:name="_Toc530657808" w:id="81"/>
      <w:bookmarkStart w:name="_Toc530657927" w:id="82"/>
      <w:bookmarkStart w:name="_Toc530666393" w:id="83"/>
      <w:bookmarkStart w:name="_Toc530666487" w:id="84"/>
      <w:bookmarkStart w:name="_Toc530666580" w:id="85"/>
      <w:bookmarkStart w:name="_Toc530657677" w:id="86"/>
      <w:bookmarkStart w:name="_Toc530657757" w:id="87"/>
      <w:bookmarkStart w:name="_Toc530657809" w:id="88"/>
      <w:bookmarkStart w:name="_Toc530657928" w:id="89"/>
      <w:bookmarkStart w:name="_Toc530666394" w:id="90"/>
      <w:bookmarkStart w:name="_Toc530666488" w:id="91"/>
      <w:bookmarkStart w:name="_Toc530666581" w:id="92"/>
      <w:bookmarkStart w:name="_Toc8394512" w:id="93"/>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rsidRPr="004E3625" w:rsidR="005E06A1" w:rsidRDefault="005E06A1" w14:paraId="7CD93E12" w14:textId="77777777">
      <w:pPr>
        <w:rPr>
          <w:rFonts w:asciiTheme="minorHAnsi" w:hAnsiTheme="minorHAnsi" w:cstheme="minorHAnsi"/>
          <w:b/>
          <w:color w:val="000000" w:themeColor="text1"/>
          <w:sz w:val="22"/>
        </w:rPr>
      </w:pPr>
      <w:r w:rsidRPr="004E3625">
        <w:rPr>
          <w:rFonts w:asciiTheme="minorHAnsi" w:hAnsiTheme="minorHAnsi" w:cstheme="minorHAnsi"/>
          <w:sz w:val="22"/>
        </w:rPr>
        <w:br w:type="page"/>
      </w:r>
    </w:p>
    <w:p w:rsidRPr="00207021" w:rsidR="00207021" w:rsidP="00207021" w:rsidRDefault="00207021" w14:paraId="429791C4" w14:textId="2BB258BE">
      <w:pPr>
        <w:pStyle w:val="Heading1"/>
        <w:numPr>
          <w:ilvl w:val="0"/>
          <w:numId w:val="1"/>
        </w:numPr>
        <w:shd w:val="clear" w:color="auto" w:fill="FFFFFF" w:themeFill="background1"/>
        <w:spacing w:after="120" w:line="276" w:lineRule="auto"/>
        <w:ind w:left="357" w:hanging="357"/>
        <w:jc w:val="both"/>
        <w:rPr>
          <w:rFonts w:asciiTheme="minorHAnsi" w:hAnsiTheme="minorHAnsi" w:cstheme="minorBidi"/>
          <w:b w:val="0"/>
          <w:sz w:val="22"/>
          <w:szCs w:val="22"/>
        </w:rPr>
      </w:pPr>
      <w:r>
        <w:rPr>
          <w:rFonts w:asciiTheme="minorHAnsi" w:hAnsiTheme="minorHAnsi" w:cstheme="minorBidi"/>
          <w:bCs/>
          <w:sz w:val="22"/>
          <w:szCs w:val="22"/>
        </w:rPr>
        <w:t>Introduction:</w:t>
      </w:r>
      <w:r>
        <w:rPr>
          <w:rFonts w:asciiTheme="minorHAnsi" w:hAnsiTheme="minorHAnsi" w:cstheme="minorBidi"/>
          <w:b w:val="0"/>
          <w:sz w:val="22"/>
          <w:szCs w:val="22"/>
        </w:rPr>
        <w:t xml:space="preserve">  The rationale for the provision </w:t>
      </w:r>
      <w:r w:rsidRPr="00207021">
        <w:rPr>
          <w:rFonts w:asciiTheme="minorHAnsi" w:hAnsiTheme="minorHAnsi" w:cstheme="minorBidi"/>
          <w:b w:val="0"/>
          <w:sz w:val="22"/>
          <w:szCs w:val="22"/>
        </w:rPr>
        <w:t>of independent and impartial careers education and guidance has been firmly established by Government legislation. It is incumbent on all schools to provide impartial and independent careers information and guidance to students in Years 7-13.  Careers programmes make a significant contribution in preparing young people for the opportunities, responsibilities and experiences of</w:t>
      </w:r>
      <w:r w:rsidRPr="13660BD1">
        <w:rPr>
          <w:rFonts w:asciiTheme="minorHAnsi" w:hAnsiTheme="minorHAnsi" w:cstheme="minorBidi"/>
          <w:b w:val="0"/>
          <w:sz w:val="22"/>
          <w:szCs w:val="22"/>
        </w:rPr>
        <w:t xml:space="preserve"> life.  In particular they assist young people to make rational decisions on their futures, as well as enabling them to make the transition from learners to employees. This policy should be read in conjunction with the City of Rochester School Careers Plan 2023 - 2024</w:t>
      </w:r>
    </w:p>
    <w:bookmarkEnd w:id="93"/>
    <w:p w:rsidRPr="004E3625" w:rsidR="001C6015" w:rsidP="00253EB4" w:rsidRDefault="001C6015" w14:paraId="7DC6D49E" w14:textId="5D144AF0">
      <w:pPr>
        <w:pStyle w:val="NormalWeb"/>
        <w:spacing w:before="0" w:beforeAutospacing="0" w:after="0" w:afterAutospacing="0" w:line="276" w:lineRule="auto"/>
        <w:ind w:left="357"/>
        <w:jc w:val="both"/>
        <w:rPr>
          <w:rFonts w:asciiTheme="minorHAnsi" w:hAnsiTheme="minorHAnsi" w:cstheme="minorHAnsi"/>
          <w:sz w:val="22"/>
          <w:szCs w:val="22"/>
        </w:rPr>
      </w:pPr>
      <w:r w:rsidRPr="004E3625">
        <w:rPr>
          <w:rFonts w:asciiTheme="minorHAnsi" w:hAnsiTheme="minorHAnsi" w:cstheme="minorHAnsi"/>
          <w:sz w:val="22"/>
          <w:szCs w:val="22"/>
        </w:rPr>
        <w:t>Some people with Autistic Spectrum Conditions have particular difficulties in the workplace.  These are usually centred around activities which require an understanding of the complexities of human behaviour and could include some of the following:</w:t>
      </w:r>
    </w:p>
    <w:p w:rsidRPr="004E3625" w:rsidR="001C6015" w:rsidP="0006497B" w:rsidRDefault="001C6015" w14:paraId="4FD7B44C" w14:textId="77777777">
      <w:pPr>
        <w:pStyle w:val="NormalWeb"/>
        <w:numPr>
          <w:ilvl w:val="0"/>
          <w:numId w:val="37"/>
        </w:numPr>
        <w:tabs>
          <w:tab w:val="num" w:pos="1077"/>
        </w:tabs>
        <w:spacing w:before="0" w:beforeAutospacing="0" w:line="276" w:lineRule="auto"/>
        <w:ind w:left="717"/>
        <w:jc w:val="both"/>
        <w:rPr>
          <w:rFonts w:asciiTheme="minorHAnsi" w:hAnsiTheme="minorHAnsi" w:cstheme="minorHAnsi"/>
          <w:sz w:val="22"/>
          <w:szCs w:val="22"/>
        </w:rPr>
      </w:pPr>
      <w:r w:rsidRPr="004E3625">
        <w:rPr>
          <w:rFonts w:asciiTheme="minorHAnsi" w:hAnsiTheme="minorHAnsi" w:cstheme="minorHAnsi"/>
          <w:sz w:val="22"/>
          <w:szCs w:val="22"/>
        </w:rPr>
        <w:t>Interviewing techniques</w:t>
      </w:r>
    </w:p>
    <w:p w:rsidRPr="004E3625" w:rsidR="001C6015" w:rsidP="0006497B" w:rsidRDefault="001C6015" w14:paraId="212CAE0A" w14:textId="77777777">
      <w:pPr>
        <w:pStyle w:val="NormalWeb"/>
        <w:numPr>
          <w:ilvl w:val="0"/>
          <w:numId w:val="37"/>
        </w:numPr>
        <w:tabs>
          <w:tab w:val="num" w:pos="1077"/>
        </w:tabs>
        <w:spacing w:before="0" w:beforeAutospacing="0" w:line="276" w:lineRule="auto"/>
        <w:ind w:left="717"/>
        <w:jc w:val="both"/>
        <w:rPr>
          <w:rFonts w:asciiTheme="minorHAnsi" w:hAnsiTheme="minorHAnsi" w:cstheme="minorHAnsi"/>
          <w:sz w:val="22"/>
          <w:szCs w:val="22"/>
        </w:rPr>
      </w:pPr>
      <w:r w:rsidRPr="004E3625">
        <w:rPr>
          <w:rFonts w:asciiTheme="minorHAnsi" w:hAnsiTheme="minorHAnsi" w:cstheme="minorHAnsi"/>
          <w:sz w:val="22"/>
          <w:szCs w:val="22"/>
        </w:rPr>
        <w:t>Customer relations</w:t>
      </w:r>
    </w:p>
    <w:p w:rsidRPr="004E3625" w:rsidR="001C6015" w:rsidP="0006497B" w:rsidRDefault="001C6015" w14:paraId="4A1D74B9" w14:textId="77777777">
      <w:pPr>
        <w:pStyle w:val="NormalWeb"/>
        <w:numPr>
          <w:ilvl w:val="0"/>
          <w:numId w:val="37"/>
        </w:numPr>
        <w:tabs>
          <w:tab w:val="num" w:pos="1077"/>
        </w:tabs>
        <w:spacing w:before="0" w:beforeAutospacing="0" w:line="276" w:lineRule="auto"/>
        <w:ind w:left="717"/>
        <w:jc w:val="both"/>
        <w:rPr>
          <w:rFonts w:asciiTheme="minorHAnsi" w:hAnsiTheme="minorHAnsi" w:cstheme="minorHAnsi"/>
          <w:sz w:val="22"/>
          <w:szCs w:val="22"/>
        </w:rPr>
      </w:pPr>
      <w:r w:rsidRPr="004E3625">
        <w:rPr>
          <w:rFonts w:asciiTheme="minorHAnsi" w:hAnsiTheme="minorHAnsi" w:cstheme="minorHAnsi"/>
          <w:sz w:val="22"/>
          <w:szCs w:val="22"/>
        </w:rPr>
        <w:t>Socialising at break times and outside of work</w:t>
      </w:r>
    </w:p>
    <w:p w:rsidRPr="004E3625" w:rsidR="001C6015" w:rsidP="0006497B" w:rsidRDefault="001C6015" w14:paraId="6713B4CC" w14:textId="77777777">
      <w:pPr>
        <w:pStyle w:val="NormalWeb"/>
        <w:numPr>
          <w:ilvl w:val="0"/>
          <w:numId w:val="37"/>
        </w:numPr>
        <w:tabs>
          <w:tab w:val="num" w:pos="1077"/>
        </w:tabs>
        <w:spacing w:before="0" w:beforeAutospacing="0" w:after="120" w:afterAutospacing="0" w:line="276" w:lineRule="auto"/>
        <w:ind w:left="717"/>
        <w:jc w:val="both"/>
        <w:rPr>
          <w:rFonts w:asciiTheme="minorHAnsi" w:hAnsiTheme="minorHAnsi" w:cstheme="minorHAnsi"/>
          <w:sz w:val="22"/>
          <w:szCs w:val="22"/>
        </w:rPr>
      </w:pPr>
      <w:r w:rsidRPr="004E3625">
        <w:rPr>
          <w:rFonts w:asciiTheme="minorHAnsi" w:hAnsiTheme="minorHAnsi" w:cstheme="minorHAnsi"/>
          <w:sz w:val="22"/>
          <w:szCs w:val="22"/>
        </w:rPr>
        <w:t>Understanding different organisational cultures</w:t>
      </w:r>
    </w:p>
    <w:p w:rsidRPr="004E3625" w:rsidR="001C6015" w:rsidP="0006497B" w:rsidRDefault="001C6015" w14:paraId="7A0BDCE8" w14:textId="77777777">
      <w:pPr>
        <w:spacing w:after="120" w:line="276" w:lineRule="auto"/>
        <w:ind w:left="357"/>
        <w:jc w:val="both"/>
        <w:rPr>
          <w:rFonts w:eastAsia="Times New Roman" w:asciiTheme="minorHAnsi" w:hAnsiTheme="minorHAnsi" w:cstheme="minorHAnsi"/>
          <w:color w:val="0B0C0C"/>
          <w:sz w:val="22"/>
          <w:lang w:eastAsia="en-GB"/>
        </w:rPr>
      </w:pPr>
      <w:r w:rsidRPr="004E3625">
        <w:rPr>
          <w:rFonts w:eastAsia="Times New Roman" w:asciiTheme="minorHAnsi" w:hAnsiTheme="minorHAnsi" w:cstheme="minorHAnsi"/>
          <w:color w:val="0B0C0C"/>
          <w:sz w:val="22"/>
          <w:lang w:eastAsia="en-GB"/>
        </w:rPr>
        <w:t xml:space="preserve">The Government launched a review of the national autism strategy in 2019 called </w:t>
      </w:r>
      <w:r w:rsidRPr="004E3625">
        <w:rPr>
          <w:rFonts w:eastAsia="Times New Roman" w:asciiTheme="minorHAnsi" w:hAnsiTheme="minorHAnsi" w:cstheme="minorHAnsi"/>
          <w:i/>
          <w:iCs/>
          <w:color w:val="0B0C0C"/>
          <w:sz w:val="22"/>
          <w:lang w:eastAsia="en-GB"/>
        </w:rPr>
        <w:t>Think Autism</w:t>
      </w:r>
      <w:r w:rsidRPr="004E3625">
        <w:rPr>
          <w:rFonts w:eastAsia="Times New Roman" w:asciiTheme="minorHAnsi" w:hAnsiTheme="minorHAnsi" w:cstheme="minorHAnsi"/>
          <w:color w:val="0B0C0C"/>
          <w:sz w:val="22"/>
          <w:lang w:eastAsia="en-GB"/>
        </w:rPr>
        <w:t>.  Children and Families Minister Nadhim Zahawi said:</w:t>
      </w:r>
    </w:p>
    <w:p w:rsidRPr="004E3625" w:rsidR="001C6015" w:rsidP="0006497B" w:rsidRDefault="001C6015" w14:paraId="3426B894" w14:textId="77777777">
      <w:pPr>
        <w:spacing w:after="120" w:line="276" w:lineRule="auto"/>
        <w:ind w:left="357"/>
        <w:jc w:val="both"/>
        <w:rPr>
          <w:rFonts w:eastAsia="Times New Roman" w:asciiTheme="minorHAnsi" w:hAnsiTheme="minorHAnsi" w:cstheme="minorHAnsi"/>
          <w:i/>
          <w:iCs/>
          <w:color w:val="0B0C0C"/>
          <w:sz w:val="22"/>
          <w:lang w:eastAsia="en-GB"/>
        </w:rPr>
      </w:pPr>
      <w:r w:rsidRPr="004E3625">
        <w:rPr>
          <w:rFonts w:eastAsia="Times New Roman" w:asciiTheme="minorHAnsi" w:hAnsiTheme="minorHAnsi" w:cstheme="minorHAnsi"/>
          <w:color w:val="0B0C0C"/>
          <w:sz w:val="22"/>
          <w:lang w:eastAsia="en-GB"/>
        </w:rPr>
        <w:t>“</w:t>
      </w:r>
      <w:r w:rsidRPr="004E3625">
        <w:rPr>
          <w:rFonts w:eastAsia="Times New Roman" w:asciiTheme="minorHAnsi" w:hAnsiTheme="minorHAnsi" w:cstheme="minorHAnsi"/>
          <w:i/>
          <w:iCs/>
          <w:color w:val="0B0C0C"/>
          <w:sz w:val="22"/>
          <w:lang w:eastAsia="en-GB"/>
        </w:rPr>
        <w:t>Our ambitions for children with autism are exactly the same as for all other children – to do well in school and college, find sustained employment and live happy and fulfilled lives.”</w:t>
      </w:r>
    </w:p>
    <w:p w:rsidRPr="004E3625" w:rsidR="001C6015" w:rsidP="0006497B" w:rsidRDefault="001C6015" w14:paraId="4C83C8D3" w14:textId="77777777">
      <w:pPr>
        <w:spacing w:after="120" w:line="276" w:lineRule="auto"/>
        <w:ind w:left="357"/>
        <w:jc w:val="both"/>
        <w:rPr>
          <w:rFonts w:eastAsia="Times New Roman" w:asciiTheme="minorHAnsi" w:hAnsiTheme="minorHAnsi" w:cstheme="minorHAnsi"/>
          <w:i/>
          <w:iCs/>
          <w:color w:val="0B0C0C"/>
          <w:sz w:val="22"/>
          <w:lang w:eastAsia="en-GB"/>
        </w:rPr>
      </w:pPr>
      <w:r w:rsidRPr="004E3625">
        <w:rPr>
          <w:rFonts w:eastAsia="Times New Roman" w:asciiTheme="minorHAnsi" w:hAnsiTheme="minorHAnsi" w:cstheme="minorHAnsi"/>
          <w:i/>
          <w:iCs/>
          <w:color w:val="0B0C0C"/>
          <w:sz w:val="22"/>
          <w:lang w:eastAsia="en-GB"/>
        </w:rPr>
        <w:t>“Schools and colleges already do a great job at supporting children with autism but we know there is more to do to make sure these young people are given the opportunity to unlock their full potential and succeed.”</w:t>
      </w:r>
    </w:p>
    <w:p w:rsidRPr="004E3625" w:rsidR="001C6015" w:rsidP="0006497B" w:rsidRDefault="001C6015" w14:paraId="76BC364B" w14:textId="77777777">
      <w:pPr>
        <w:spacing w:after="120" w:line="276" w:lineRule="auto"/>
        <w:ind w:left="357"/>
        <w:jc w:val="both"/>
        <w:rPr>
          <w:rFonts w:eastAsia="Times New Roman" w:asciiTheme="minorHAnsi" w:hAnsiTheme="minorHAnsi" w:cstheme="minorHAnsi"/>
          <w:i/>
          <w:iCs/>
          <w:color w:val="0B0C0C"/>
          <w:sz w:val="22"/>
          <w:lang w:eastAsia="en-GB"/>
        </w:rPr>
      </w:pPr>
      <w:r w:rsidRPr="004E3625">
        <w:rPr>
          <w:rFonts w:eastAsia="Times New Roman" w:asciiTheme="minorHAnsi" w:hAnsiTheme="minorHAnsi" w:cstheme="minorHAnsi"/>
          <w:i/>
          <w:iCs/>
          <w:color w:val="0B0C0C"/>
          <w:sz w:val="22"/>
          <w:lang w:eastAsia="en-GB"/>
        </w:rPr>
        <w:t>“This pivotal review will help to find out how we can further our understanding of all forms of autism, improve how children and adults are supported and transform the life outcomes for people with autism.  Our policy will be updated in line with this.”</w:t>
      </w:r>
    </w:p>
    <w:p w:rsidRPr="004E3625" w:rsidR="001C6015" w:rsidP="0006497B" w:rsidRDefault="001C6015" w14:paraId="01937411" w14:textId="77777777">
      <w:pPr>
        <w:spacing w:after="120" w:line="276" w:lineRule="auto"/>
        <w:ind w:left="357"/>
        <w:jc w:val="both"/>
        <w:rPr>
          <w:rFonts w:asciiTheme="minorHAnsi" w:hAnsiTheme="minorHAnsi" w:cstheme="minorHAnsi"/>
          <w:sz w:val="22"/>
        </w:rPr>
      </w:pPr>
      <w:r w:rsidRPr="004E3625">
        <w:rPr>
          <w:rFonts w:asciiTheme="minorHAnsi" w:hAnsiTheme="minorHAnsi" w:cstheme="minorHAnsi"/>
          <w:sz w:val="22"/>
        </w:rPr>
        <w:t xml:space="preserve">Kent County Council have a 5 year strategy for Adults with Autism – </w:t>
      </w:r>
      <w:r w:rsidRPr="004E3625">
        <w:rPr>
          <w:rFonts w:asciiTheme="minorHAnsi" w:hAnsiTheme="minorHAnsi" w:cstheme="minorHAnsi"/>
          <w:i/>
          <w:iCs/>
          <w:sz w:val="22"/>
        </w:rPr>
        <w:t>Strategy for Adults with Autism in Kent – A Five Year Strategy Kent Autism Collaborative 30</w:t>
      </w:r>
      <w:r w:rsidRPr="004E3625">
        <w:rPr>
          <w:rFonts w:asciiTheme="minorHAnsi" w:hAnsiTheme="minorHAnsi" w:cstheme="minorHAnsi"/>
          <w:i/>
          <w:iCs/>
          <w:sz w:val="22"/>
          <w:vertAlign w:val="superscript"/>
        </w:rPr>
        <w:t>th</w:t>
      </w:r>
      <w:r w:rsidRPr="004E3625">
        <w:rPr>
          <w:rFonts w:asciiTheme="minorHAnsi" w:hAnsiTheme="minorHAnsi" w:cstheme="minorHAnsi"/>
          <w:i/>
          <w:iCs/>
          <w:sz w:val="22"/>
        </w:rPr>
        <w:t xml:space="preserve"> January 2017</w:t>
      </w:r>
    </w:p>
    <w:p w:rsidRPr="004E3625" w:rsidR="001C6015" w:rsidP="00253EB4" w:rsidRDefault="001C6015" w14:paraId="10D858F1" w14:textId="77777777">
      <w:pPr>
        <w:spacing w:after="0" w:line="276" w:lineRule="auto"/>
        <w:ind w:left="357"/>
        <w:jc w:val="both"/>
        <w:rPr>
          <w:rFonts w:asciiTheme="minorHAnsi" w:hAnsiTheme="minorHAnsi" w:cstheme="minorHAnsi"/>
          <w:sz w:val="22"/>
        </w:rPr>
      </w:pPr>
      <w:r w:rsidRPr="004E3625">
        <w:rPr>
          <w:rFonts w:asciiTheme="minorHAnsi" w:hAnsiTheme="minorHAnsi" w:cstheme="minorHAnsi"/>
          <w:sz w:val="22"/>
        </w:rPr>
        <w:t xml:space="preserve">It is estimated that there are approximately 13,431 people with autism in the County.  Research by Baron-Cohen has estimated that almost 60% of people nationally have a comorbid condition. According to the National Autistic Society:  </w:t>
      </w:r>
    </w:p>
    <w:p w:rsidRPr="004E3625" w:rsidR="001C6015" w:rsidP="0006497B" w:rsidRDefault="001C6015" w14:paraId="56D8C1D5" w14:textId="77777777">
      <w:pPr>
        <w:pStyle w:val="ListParagraph"/>
        <w:numPr>
          <w:ilvl w:val="0"/>
          <w:numId w:val="38"/>
        </w:numPr>
        <w:spacing w:line="276" w:lineRule="auto"/>
        <w:jc w:val="both"/>
        <w:rPr>
          <w:rFonts w:asciiTheme="minorHAnsi" w:hAnsiTheme="minorHAnsi" w:cstheme="minorHAnsi"/>
          <w:sz w:val="22"/>
        </w:rPr>
      </w:pPr>
      <w:r w:rsidRPr="004E3625">
        <w:rPr>
          <w:rFonts w:asciiTheme="minorHAnsi" w:hAnsiTheme="minorHAnsi" w:cstheme="minorHAnsi"/>
          <w:sz w:val="22"/>
        </w:rPr>
        <w:t>70% of people with autism have one co-existing condition and 50 % have two</w:t>
      </w:r>
    </w:p>
    <w:p w:rsidRPr="004E3625" w:rsidR="001C6015" w:rsidP="0006497B" w:rsidRDefault="001C6015" w14:paraId="5490FB21" w14:textId="77777777">
      <w:pPr>
        <w:pStyle w:val="ListParagraph"/>
        <w:numPr>
          <w:ilvl w:val="0"/>
          <w:numId w:val="38"/>
        </w:numPr>
        <w:spacing w:line="276" w:lineRule="auto"/>
        <w:jc w:val="both"/>
        <w:rPr>
          <w:rFonts w:asciiTheme="minorHAnsi" w:hAnsiTheme="minorHAnsi" w:cstheme="minorHAnsi"/>
          <w:sz w:val="22"/>
        </w:rPr>
      </w:pPr>
      <w:r w:rsidRPr="004E3625">
        <w:rPr>
          <w:rFonts w:asciiTheme="minorHAnsi" w:hAnsiTheme="minorHAnsi" w:cstheme="minorHAnsi"/>
          <w:sz w:val="22"/>
        </w:rPr>
        <w:t xml:space="preserve">70% have a learning difficulty, 50% have a learning disability </w:t>
      </w:r>
    </w:p>
    <w:p w:rsidRPr="004E3625" w:rsidR="001C6015" w:rsidP="0006497B" w:rsidRDefault="001C6015" w14:paraId="58FF14FA" w14:textId="77777777">
      <w:pPr>
        <w:pStyle w:val="ListParagraph"/>
        <w:numPr>
          <w:ilvl w:val="0"/>
          <w:numId w:val="38"/>
        </w:numPr>
        <w:spacing w:line="276" w:lineRule="auto"/>
        <w:jc w:val="both"/>
        <w:rPr>
          <w:rFonts w:asciiTheme="minorHAnsi" w:hAnsiTheme="minorHAnsi" w:cstheme="minorHAnsi"/>
          <w:sz w:val="22"/>
        </w:rPr>
      </w:pPr>
      <w:r w:rsidRPr="004E3625">
        <w:rPr>
          <w:rFonts w:asciiTheme="minorHAnsi" w:hAnsiTheme="minorHAnsi" w:cstheme="minorHAnsi"/>
          <w:sz w:val="22"/>
        </w:rPr>
        <w:t>65% of people with Asperger’s Syndrome have a psychiatric condition</w:t>
      </w:r>
    </w:p>
    <w:p w:rsidRPr="004E3625" w:rsidR="001C6015" w:rsidP="0006497B" w:rsidRDefault="001C6015" w14:paraId="4CD49B8D" w14:textId="77777777">
      <w:pPr>
        <w:pStyle w:val="ListParagraph"/>
        <w:numPr>
          <w:ilvl w:val="0"/>
          <w:numId w:val="38"/>
        </w:numPr>
        <w:spacing w:line="276" w:lineRule="auto"/>
        <w:jc w:val="both"/>
        <w:rPr>
          <w:rFonts w:asciiTheme="minorHAnsi" w:hAnsiTheme="minorHAnsi" w:cstheme="minorHAnsi"/>
          <w:sz w:val="22"/>
        </w:rPr>
      </w:pPr>
      <w:r w:rsidRPr="004E3625">
        <w:rPr>
          <w:rFonts w:asciiTheme="minorHAnsi" w:hAnsiTheme="minorHAnsi" w:cstheme="minorHAnsi"/>
          <w:sz w:val="22"/>
        </w:rPr>
        <w:t>84% of those with a Pervasive Developmental Disorder diagnosis have anxiety</w:t>
      </w:r>
    </w:p>
    <w:p w:rsidRPr="004E3625" w:rsidR="001C6015" w:rsidP="0006497B" w:rsidRDefault="001C6015" w14:paraId="13605D2C" w14:textId="77777777">
      <w:pPr>
        <w:pStyle w:val="ListParagraph"/>
        <w:numPr>
          <w:ilvl w:val="0"/>
          <w:numId w:val="38"/>
        </w:numPr>
        <w:spacing w:line="276" w:lineRule="auto"/>
        <w:jc w:val="both"/>
        <w:rPr>
          <w:rFonts w:asciiTheme="minorHAnsi" w:hAnsiTheme="minorHAnsi" w:cstheme="minorHAnsi"/>
          <w:sz w:val="22"/>
        </w:rPr>
      </w:pPr>
      <w:r w:rsidRPr="004E3625">
        <w:rPr>
          <w:rFonts w:asciiTheme="minorHAnsi" w:hAnsiTheme="minorHAnsi" w:cstheme="minorHAnsi"/>
          <w:sz w:val="22"/>
        </w:rPr>
        <w:t xml:space="preserve">30% have ADHD </w:t>
      </w:r>
    </w:p>
    <w:p w:rsidRPr="004E3625" w:rsidR="001C6015" w:rsidP="0006497B" w:rsidRDefault="001C6015" w14:paraId="72E31881" w14:textId="77777777">
      <w:pPr>
        <w:pStyle w:val="ListParagraph"/>
        <w:numPr>
          <w:ilvl w:val="0"/>
          <w:numId w:val="38"/>
        </w:numPr>
        <w:spacing w:line="276" w:lineRule="auto"/>
        <w:jc w:val="both"/>
        <w:rPr>
          <w:rFonts w:asciiTheme="minorHAnsi" w:hAnsiTheme="minorHAnsi" w:cstheme="minorHAnsi"/>
          <w:sz w:val="22"/>
        </w:rPr>
      </w:pPr>
      <w:r w:rsidRPr="004E3625">
        <w:rPr>
          <w:rFonts w:asciiTheme="minorHAnsi" w:hAnsiTheme="minorHAnsi" w:cstheme="minorHAnsi"/>
          <w:sz w:val="22"/>
        </w:rPr>
        <w:t>10% have Obsessive Compulsive Disorder</w:t>
      </w:r>
    </w:p>
    <w:p w:rsidRPr="004E3625" w:rsidR="001C6015" w:rsidP="0006497B" w:rsidRDefault="001C6015" w14:paraId="0D2FFD8F" w14:textId="77777777">
      <w:pPr>
        <w:pStyle w:val="ListParagraph"/>
        <w:numPr>
          <w:ilvl w:val="0"/>
          <w:numId w:val="38"/>
        </w:numPr>
        <w:spacing w:after="120" w:line="276" w:lineRule="auto"/>
        <w:contextualSpacing w:val="0"/>
        <w:jc w:val="both"/>
        <w:rPr>
          <w:rFonts w:asciiTheme="minorHAnsi" w:hAnsiTheme="minorHAnsi" w:cstheme="minorHAnsi"/>
          <w:sz w:val="22"/>
        </w:rPr>
      </w:pPr>
      <w:r w:rsidRPr="004E3625">
        <w:rPr>
          <w:rFonts w:asciiTheme="minorHAnsi" w:hAnsiTheme="minorHAnsi" w:cstheme="minorHAnsi"/>
          <w:sz w:val="22"/>
        </w:rPr>
        <w:t xml:space="preserve">25% have epilepsy. In addition there are often other health issues including sleep problems which can exacerbate the difficulties faced by people with autism and which often go unrecognised or simply be attributed to the autism. </w:t>
      </w:r>
    </w:p>
    <w:p w:rsidRPr="004E3625" w:rsidR="001C6015" w:rsidP="0006497B" w:rsidRDefault="001C6015" w14:paraId="13F3BCDB" w14:textId="77777777">
      <w:pPr>
        <w:spacing w:after="120" w:line="276" w:lineRule="auto"/>
        <w:ind w:left="360"/>
        <w:jc w:val="both"/>
        <w:rPr>
          <w:rFonts w:asciiTheme="minorHAnsi" w:hAnsiTheme="minorHAnsi" w:cstheme="minorHAnsi"/>
          <w:b/>
          <w:bCs/>
          <w:sz w:val="22"/>
        </w:rPr>
      </w:pPr>
      <w:r w:rsidRPr="004E3625">
        <w:rPr>
          <w:rFonts w:asciiTheme="minorHAnsi" w:hAnsiTheme="minorHAnsi" w:cstheme="minorHAnsi"/>
          <w:sz w:val="22"/>
        </w:rPr>
        <w:t xml:space="preserve">Adults told the study that they </w:t>
      </w:r>
      <w:r w:rsidRPr="004E3625">
        <w:rPr>
          <w:rFonts w:asciiTheme="minorHAnsi" w:hAnsiTheme="minorHAnsi" w:cstheme="minorHAnsi"/>
          <w:b/>
          <w:bCs/>
          <w:sz w:val="22"/>
        </w:rPr>
        <w:t>“want the same opportunities as everyone else to enhance their skills, to be empowered by services and to be as independent as possible”</w:t>
      </w:r>
      <w:r w:rsidRPr="004E3625">
        <w:rPr>
          <w:rFonts w:asciiTheme="minorHAnsi" w:hAnsiTheme="minorHAnsi" w:cstheme="minorHAnsi"/>
          <w:sz w:val="22"/>
        </w:rPr>
        <w:t xml:space="preserve">.  Local People with Autism told the study: </w:t>
      </w:r>
      <w:r w:rsidRPr="004E3625">
        <w:rPr>
          <w:rFonts w:asciiTheme="minorHAnsi" w:hAnsiTheme="minorHAnsi" w:cstheme="minorHAnsi"/>
          <w:b/>
          <w:bCs/>
          <w:sz w:val="22"/>
        </w:rPr>
        <w:t>“There should be more courses relevant to people on the autistic spectrum and apprenticeships for people over 25. There should be more courses that lead to paid employment with more practical and hands on training.</w:t>
      </w:r>
    </w:p>
    <w:p w:rsidRPr="004E3625" w:rsidR="001C6015" w:rsidP="003D16D9" w:rsidRDefault="001C6015" w14:paraId="08A0EAF7" w14:textId="77777777">
      <w:pPr>
        <w:keepNext/>
        <w:keepLines/>
        <w:spacing w:after="120" w:line="276" w:lineRule="auto"/>
        <w:ind w:left="360"/>
        <w:jc w:val="both"/>
        <w:rPr>
          <w:rFonts w:asciiTheme="minorHAnsi" w:hAnsiTheme="minorHAnsi" w:cstheme="minorHAnsi"/>
          <w:sz w:val="22"/>
        </w:rPr>
      </w:pPr>
      <w:r w:rsidRPr="004E3625">
        <w:rPr>
          <w:rFonts w:asciiTheme="minorHAnsi" w:hAnsiTheme="minorHAnsi" w:cstheme="minorHAnsi"/>
          <w:sz w:val="22"/>
        </w:rPr>
        <w:t>The vision for the education of children and young people in Kent is set out in ‘Working Together Improving Outcomes: Strategy for Children and Young People with Special Educational Needs and Disabilities’ (KCC, 2013). The vision is for a well-planned continuum of provision from birth to age 25 in Kent that meets the needs of children and young people with SEND4 and their families. This means integrated services across education, health and social care which work closely with parents and carers and where individual needs are met without unnecessary bureaucracy or delay</w:t>
      </w:r>
    </w:p>
    <w:p w:rsidRPr="004E3625" w:rsidR="001C6015" w:rsidP="003D16D9" w:rsidRDefault="001C6015" w14:paraId="2062AB32" w14:textId="77777777">
      <w:pPr>
        <w:keepNext/>
        <w:keepLines/>
        <w:spacing w:after="120" w:line="276" w:lineRule="auto"/>
        <w:ind w:left="360"/>
        <w:jc w:val="both"/>
        <w:rPr>
          <w:rFonts w:asciiTheme="minorHAnsi" w:hAnsiTheme="minorHAnsi" w:cstheme="minorHAnsi"/>
          <w:sz w:val="22"/>
        </w:rPr>
      </w:pPr>
      <w:r w:rsidRPr="004E3625">
        <w:rPr>
          <w:rFonts w:asciiTheme="minorHAnsi" w:hAnsiTheme="minorHAnsi" w:cstheme="minorHAnsi"/>
          <w:sz w:val="22"/>
        </w:rPr>
        <w:t xml:space="preserve">Our Careers Plan sets out how the school intends to provide a fit-for-purpose careers programme with available resources which will provide our students with the knowledge, inspiration and ability to take ownership of their own career action plans enabling them to succeed in their chosen career paths and use their autism to their advantage. Moving from the familiar atmosphere of school will be a daunting prospect for any young person, but especially an autistic young person.  The key to success is preparing for transition, whatever the destination as early as possible.  In England transition planning should start in Year 9, but at City of Rochester School we start this much earlier – but all decisions are based on individual need.  </w:t>
      </w:r>
    </w:p>
    <w:p w:rsidR="00944D15" w:rsidP="008E12DE" w:rsidRDefault="001C6015" w14:paraId="70F80F5A" w14:textId="5C3DCBE4">
      <w:pPr>
        <w:keepNext/>
        <w:keepLines/>
        <w:spacing w:after="0" w:line="276" w:lineRule="auto"/>
        <w:ind w:left="360"/>
        <w:jc w:val="both"/>
        <w:rPr>
          <w:rFonts w:asciiTheme="minorHAnsi" w:hAnsiTheme="minorHAnsi" w:cstheme="minorHAnsi"/>
          <w:sz w:val="22"/>
        </w:rPr>
      </w:pPr>
      <w:r w:rsidRPr="004E3625">
        <w:rPr>
          <w:rFonts w:asciiTheme="minorHAnsi" w:hAnsiTheme="minorHAnsi" w:cstheme="minorHAnsi"/>
          <w:sz w:val="22"/>
        </w:rPr>
        <w:t>An external independent audit of provision at City of Rochester School was carried out by My Trust Careers (now CXK) which identified good existing practice and what the school needs to do to improve.  The school is making good progress towards this action plan.</w:t>
      </w:r>
    </w:p>
    <w:p w:rsidR="008E12DE" w:rsidP="008E12DE" w:rsidRDefault="008E12DE" w14:paraId="76F6E020" w14:textId="77777777">
      <w:pPr>
        <w:keepNext/>
        <w:keepLines/>
        <w:spacing w:after="0" w:line="276" w:lineRule="auto"/>
        <w:ind w:left="360"/>
        <w:jc w:val="both"/>
        <w:rPr>
          <w:rFonts w:asciiTheme="minorHAnsi" w:hAnsiTheme="minorHAnsi" w:cstheme="minorHAnsi"/>
          <w:sz w:val="22"/>
        </w:rPr>
      </w:pPr>
    </w:p>
    <w:p w:rsidRPr="008E12DE" w:rsidR="008E12DE" w:rsidP="003D16D9" w:rsidRDefault="008E12DE" w14:paraId="552343E6" w14:textId="5FCA75A7">
      <w:pPr>
        <w:keepNext/>
        <w:keepLines/>
        <w:spacing w:after="0" w:line="276" w:lineRule="auto"/>
        <w:ind w:left="360"/>
        <w:jc w:val="both"/>
        <w:rPr>
          <w:rFonts w:asciiTheme="minorHAnsi" w:hAnsiTheme="minorHAnsi" w:cstheme="minorHAnsi"/>
          <w:sz w:val="22"/>
        </w:rPr>
      </w:pPr>
      <w:r w:rsidRPr="0047297F">
        <w:rPr>
          <w:rFonts w:asciiTheme="minorHAnsi" w:hAnsiTheme="minorHAnsi" w:cstheme="minorHAnsi"/>
          <w:sz w:val="22"/>
        </w:rPr>
        <w:t>City of Rochester’s Careers Programme is published on the school website and is accessible to parents, students, teachers, and employers.</w:t>
      </w:r>
      <w:r>
        <w:rPr>
          <w:rFonts w:asciiTheme="minorHAnsi" w:hAnsiTheme="minorHAnsi" w:cstheme="minorHAnsi"/>
          <w:sz w:val="22"/>
        </w:rPr>
        <w:t xml:space="preserve"> </w:t>
      </w:r>
    </w:p>
    <w:p w:rsidRPr="004E3625" w:rsidR="00253EB4" w:rsidP="003D16D9" w:rsidRDefault="00253EB4" w14:paraId="1B8281EA" w14:textId="77777777">
      <w:pPr>
        <w:keepNext/>
        <w:keepLines/>
        <w:spacing w:after="0" w:line="276" w:lineRule="auto"/>
        <w:ind w:left="360"/>
        <w:jc w:val="both"/>
        <w:rPr>
          <w:rFonts w:eastAsia="Times New Roman" w:asciiTheme="minorHAnsi" w:hAnsiTheme="minorHAnsi" w:cstheme="minorHAnsi"/>
          <w:color w:val="191B1C"/>
          <w:sz w:val="22"/>
          <w:lang w:eastAsia="en-GB"/>
        </w:rPr>
      </w:pPr>
    </w:p>
    <w:p w:rsidRPr="004E3625" w:rsidR="00630B01" w:rsidP="00207021" w:rsidRDefault="009904A7" w14:paraId="3FEE619B" w14:textId="32546CC2">
      <w:pPr>
        <w:pStyle w:val="Heading1"/>
        <w:keepLines/>
        <w:numPr>
          <w:ilvl w:val="0"/>
          <w:numId w:val="25"/>
        </w:numPr>
        <w:spacing w:after="0" w:line="276" w:lineRule="auto"/>
        <w:contextualSpacing/>
        <w:jc w:val="both"/>
        <w:rPr>
          <w:rFonts w:asciiTheme="minorHAnsi" w:hAnsiTheme="minorHAnsi" w:cstheme="minorHAnsi"/>
          <w:b w:val="0"/>
          <w:bCs/>
          <w:sz w:val="22"/>
          <w:szCs w:val="22"/>
        </w:rPr>
      </w:pPr>
      <w:bookmarkStart w:name="_Toc8394513" w:id="94"/>
      <w:r w:rsidRPr="004E3625">
        <w:rPr>
          <w:rFonts w:asciiTheme="minorHAnsi" w:hAnsiTheme="minorHAnsi" w:cstheme="minorHAnsi"/>
          <w:sz w:val="22"/>
          <w:szCs w:val="22"/>
        </w:rPr>
        <w:t>Commitment</w:t>
      </w:r>
      <w:bookmarkEnd w:id="94"/>
      <w:r w:rsidRPr="004E3625" w:rsidR="004D1502">
        <w:rPr>
          <w:rFonts w:asciiTheme="minorHAnsi" w:hAnsiTheme="minorHAnsi" w:cstheme="minorHAnsi"/>
          <w:sz w:val="22"/>
          <w:szCs w:val="22"/>
        </w:rPr>
        <w:t xml:space="preserve">: </w:t>
      </w:r>
      <w:r w:rsidRPr="004E3625">
        <w:rPr>
          <w:rFonts w:asciiTheme="minorHAnsi" w:hAnsiTheme="minorHAnsi" w:cstheme="minorHAnsi"/>
          <w:b w:val="0"/>
          <w:bCs/>
          <w:sz w:val="22"/>
          <w:szCs w:val="22"/>
        </w:rPr>
        <w:t xml:space="preserve">The school is committed to providing a planned programme of careers education and to students in </w:t>
      </w:r>
      <w:r w:rsidR="007F6EC8">
        <w:rPr>
          <w:rFonts w:asciiTheme="minorHAnsi" w:hAnsiTheme="minorHAnsi" w:cstheme="minorHAnsi"/>
          <w:b w:val="0"/>
          <w:bCs/>
          <w:sz w:val="22"/>
          <w:szCs w:val="22"/>
        </w:rPr>
        <w:t>across the school</w:t>
      </w:r>
      <w:r w:rsidRPr="004E3625">
        <w:rPr>
          <w:rFonts w:asciiTheme="minorHAnsi" w:hAnsiTheme="minorHAnsi" w:cstheme="minorHAnsi"/>
          <w:b w:val="0"/>
          <w:bCs/>
          <w:sz w:val="22"/>
          <w:szCs w:val="22"/>
        </w:rPr>
        <w:t xml:space="preserve">.  The school is guided by the principles of impartial careers education and associated statutory guidance.  The school will also be guided by relevant initiatives and advice from the Department for Education, the latest being the Careers guidance and access for education and training providers, published in January 2018. </w:t>
      </w:r>
      <w:r w:rsidRPr="004E3625" w:rsidR="00A03656">
        <w:rPr>
          <w:rFonts w:asciiTheme="minorHAnsi" w:hAnsiTheme="minorHAnsi" w:cstheme="minorHAnsi"/>
          <w:b w:val="0"/>
          <w:bCs/>
          <w:sz w:val="22"/>
          <w:szCs w:val="22"/>
        </w:rPr>
        <w:t>T</w:t>
      </w:r>
      <w:r w:rsidRPr="004E3625" w:rsidR="00D90F76">
        <w:rPr>
          <w:rFonts w:asciiTheme="minorHAnsi" w:hAnsiTheme="minorHAnsi" w:cstheme="minorHAnsi"/>
          <w:b w:val="0"/>
          <w:bCs/>
          <w:sz w:val="22"/>
          <w:szCs w:val="22"/>
        </w:rPr>
        <w:t xml:space="preserve">he </w:t>
      </w:r>
      <w:r w:rsidRPr="004E3625" w:rsidR="00102940">
        <w:rPr>
          <w:rFonts w:asciiTheme="minorHAnsi" w:hAnsiTheme="minorHAnsi" w:cstheme="minorHAnsi"/>
          <w:b w:val="0"/>
          <w:bCs/>
          <w:sz w:val="22"/>
          <w:szCs w:val="22"/>
        </w:rPr>
        <w:t xml:space="preserve">school </w:t>
      </w:r>
      <w:r w:rsidRPr="004E3625" w:rsidR="000E1B8B">
        <w:rPr>
          <w:rFonts w:asciiTheme="minorHAnsi" w:hAnsiTheme="minorHAnsi" w:cstheme="minorHAnsi"/>
          <w:b w:val="0"/>
          <w:bCs/>
          <w:sz w:val="22"/>
          <w:szCs w:val="22"/>
        </w:rPr>
        <w:t xml:space="preserve">is committed to upholding the principals of the Gatsby </w:t>
      </w:r>
      <w:r w:rsidRPr="004E3625" w:rsidR="00586252">
        <w:rPr>
          <w:rFonts w:asciiTheme="minorHAnsi" w:hAnsiTheme="minorHAnsi" w:cstheme="minorHAnsi"/>
          <w:b w:val="0"/>
          <w:bCs/>
          <w:sz w:val="22"/>
          <w:szCs w:val="22"/>
        </w:rPr>
        <w:t>Benchmark 8, Personal Guidance, explicitly referenced in the DfE</w:t>
      </w:r>
      <w:r w:rsidRPr="004E3625" w:rsidR="00C22371">
        <w:rPr>
          <w:rFonts w:asciiTheme="minorHAnsi" w:hAnsiTheme="minorHAnsi" w:cstheme="minorHAnsi"/>
          <w:b w:val="0"/>
          <w:bCs/>
          <w:sz w:val="22"/>
          <w:szCs w:val="22"/>
        </w:rPr>
        <w:t xml:space="preserve"> Statutory Guidance for Careers (January 2019)</w:t>
      </w:r>
      <w:r w:rsidRPr="004E3625" w:rsidR="00F977B6">
        <w:rPr>
          <w:rFonts w:asciiTheme="minorHAnsi" w:hAnsiTheme="minorHAnsi" w:cstheme="minorHAnsi"/>
          <w:b w:val="0"/>
          <w:bCs/>
          <w:sz w:val="22"/>
          <w:szCs w:val="22"/>
        </w:rPr>
        <w:t>.</w:t>
      </w:r>
    </w:p>
    <w:p w:rsidRPr="004E3625" w:rsidR="00F977B6" w:rsidP="003D16D9" w:rsidRDefault="00F977B6" w14:paraId="5C6F230A" w14:textId="3576D56C">
      <w:pPr>
        <w:keepNext/>
        <w:keepLines/>
        <w:spacing w:after="0" w:line="276" w:lineRule="auto"/>
        <w:ind w:left="714" w:hanging="357"/>
        <w:contextualSpacing/>
        <w:jc w:val="both"/>
        <w:rPr>
          <w:rFonts w:asciiTheme="minorHAnsi" w:hAnsiTheme="minorHAnsi" w:cstheme="minorHAnsi"/>
          <w:sz w:val="22"/>
        </w:rPr>
      </w:pPr>
      <w:r w:rsidRPr="004E3625">
        <w:rPr>
          <w:rFonts w:asciiTheme="minorHAnsi" w:hAnsiTheme="minorHAnsi" w:cstheme="minorHAnsi"/>
          <w:sz w:val="22"/>
        </w:rPr>
        <w:t>There are eight Gatsby Benchmarks and these are:</w:t>
      </w:r>
    </w:p>
    <w:p w:rsidRPr="004E3625" w:rsidR="00F977B6" w:rsidP="003D16D9" w:rsidRDefault="005C5241" w14:paraId="2AE65ACA" w14:textId="19606DE0">
      <w:pPr>
        <w:pStyle w:val="ListParagraph"/>
        <w:keepNext/>
        <w:keepLines/>
        <w:numPr>
          <w:ilvl w:val="0"/>
          <w:numId w:val="14"/>
        </w:numPr>
        <w:spacing w:after="120" w:line="276" w:lineRule="auto"/>
        <w:ind w:left="714" w:hanging="357"/>
        <w:jc w:val="both"/>
        <w:rPr>
          <w:rFonts w:asciiTheme="minorHAnsi" w:hAnsiTheme="minorHAnsi" w:cstheme="minorHAnsi"/>
          <w:sz w:val="22"/>
        </w:rPr>
      </w:pPr>
      <w:r w:rsidRPr="004E3625">
        <w:rPr>
          <w:rFonts w:asciiTheme="minorHAnsi" w:hAnsiTheme="minorHAnsi" w:cstheme="minorHAnsi"/>
          <w:sz w:val="22"/>
        </w:rPr>
        <w:t>A stable careers program</w:t>
      </w:r>
      <w:r w:rsidRPr="004E3625" w:rsidR="00985DC3">
        <w:rPr>
          <w:rFonts w:asciiTheme="minorHAnsi" w:hAnsiTheme="minorHAnsi" w:cstheme="minorHAnsi"/>
          <w:sz w:val="22"/>
        </w:rPr>
        <w:t>me</w:t>
      </w:r>
    </w:p>
    <w:p w:rsidRPr="004E3625" w:rsidR="005C5241" w:rsidP="003D16D9" w:rsidRDefault="005C5241" w14:paraId="3E20CED1" w14:textId="72E65A64">
      <w:pPr>
        <w:pStyle w:val="ListParagraph"/>
        <w:keepNext/>
        <w:keepLines/>
        <w:numPr>
          <w:ilvl w:val="0"/>
          <w:numId w:val="14"/>
        </w:numPr>
        <w:spacing w:after="120" w:line="276" w:lineRule="auto"/>
        <w:ind w:left="714" w:hanging="357"/>
        <w:jc w:val="both"/>
        <w:rPr>
          <w:rFonts w:asciiTheme="minorHAnsi" w:hAnsiTheme="minorHAnsi" w:cstheme="minorHAnsi"/>
          <w:sz w:val="22"/>
        </w:rPr>
      </w:pPr>
      <w:r w:rsidRPr="004E3625">
        <w:rPr>
          <w:rFonts w:asciiTheme="minorHAnsi" w:hAnsiTheme="minorHAnsi" w:cstheme="minorHAnsi"/>
          <w:sz w:val="22"/>
        </w:rPr>
        <w:t>Learning from career and labour market</w:t>
      </w:r>
      <w:r w:rsidRPr="004E3625" w:rsidR="001817A4">
        <w:rPr>
          <w:rFonts w:asciiTheme="minorHAnsi" w:hAnsiTheme="minorHAnsi" w:cstheme="minorHAnsi"/>
          <w:sz w:val="22"/>
        </w:rPr>
        <w:t xml:space="preserve"> information</w:t>
      </w:r>
    </w:p>
    <w:p w:rsidRPr="004E3625" w:rsidR="001817A4" w:rsidP="003D16D9" w:rsidRDefault="001817A4" w14:paraId="0A26A026" w14:textId="0ABF79FC">
      <w:pPr>
        <w:pStyle w:val="ListParagraph"/>
        <w:keepNext/>
        <w:keepLines/>
        <w:numPr>
          <w:ilvl w:val="0"/>
          <w:numId w:val="14"/>
        </w:numPr>
        <w:spacing w:after="120" w:line="276" w:lineRule="auto"/>
        <w:ind w:left="714" w:hanging="357"/>
        <w:jc w:val="both"/>
        <w:rPr>
          <w:rFonts w:asciiTheme="minorHAnsi" w:hAnsiTheme="minorHAnsi" w:cstheme="minorHAnsi"/>
          <w:sz w:val="22"/>
        </w:rPr>
      </w:pPr>
      <w:r w:rsidRPr="004E3625">
        <w:rPr>
          <w:rFonts w:asciiTheme="minorHAnsi" w:hAnsiTheme="minorHAnsi" w:cstheme="minorHAnsi"/>
          <w:sz w:val="22"/>
        </w:rPr>
        <w:t>Addressing the needs of each pupil</w:t>
      </w:r>
    </w:p>
    <w:p w:rsidRPr="004E3625" w:rsidR="001817A4" w:rsidP="003D16D9" w:rsidRDefault="001817A4" w14:paraId="6EB77636" w14:textId="3F9EEC20">
      <w:pPr>
        <w:pStyle w:val="ListParagraph"/>
        <w:keepNext/>
        <w:keepLines/>
        <w:numPr>
          <w:ilvl w:val="0"/>
          <w:numId w:val="14"/>
        </w:numPr>
        <w:spacing w:after="120" w:line="276" w:lineRule="auto"/>
        <w:ind w:left="714" w:hanging="357"/>
        <w:jc w:val="both"/>
        <w:rPr>
          <w:rFonts w:asciiTheme="minorHAnsi" w:hAnsiTheme="minorHAnsi" w:cstheme="minorHAnsi"/>
          <w:sz w:val="22"/>
        </w:rPr>
      </w:pPr>
      <w:r w:rsidRPr="004E3625">
        <w:rPr>
          <w:rFonts w:asciiTheme="minorHAnsi" w:hAnsiTheme="minorHAnsi" w:cstheme="minorHAnsi"/>
          <w:sz w:val="22"/>
        </w:rPr>
        <w:t xml:space="preserve">Linking </w:t>
      </w:r>
      <w:r w:rsidRPr="004E3625" w:rsidR="001046A3">
        <w:rPr>
          <w:rFonts w:asciiTheme="minorHAnsi" w:hAnsiTheme="minorHAnsi" w:cstheme="minorHAnsi"/>
          <w:sz w:val="22"/>
        </w:rPr>
        <w:t>curriculum learning to careers</w:t>
      </w:r>
    </w:p>
    <w:p w:rsidRPr="004E3625" w:rsidR="001046A3" w:rsidP="003D16D9" w:rsidRDefault="001046A3" w14:paraId="4ED55B78" w14:textId="42618615">
      <w:pPr>
        <w:pStyle w:val="ListParagraph"/>
        <w:keepNext/>
        <w:keepLines/>
        <w:numPr>
          <w:ilvl w:val="0"/>
          <w:numId w:val="14"/>
        </w:numPr>
        <w:spacing w:after="120" w:line="276" w:lineRule="auto"/>
        <w:ind w:left="714" w:hanging="357"/>
        <w:jc w:val="both"/>
        <w:rPr>
          <w:rFonts w:asciiTheme="minorHAnsi" w:hAnsiTheme="minorHAnsi" w:cstheme="minorHAnsi"/>
          <w:sz w:val="22"/>
        </w:rPr>
      </w:pPr>
      <w:r w:rsidRPr="004E3625">
        <w:rPr>
          <w:rFonts w:asciiTheme="minorHAnsi" w:hAnsiTheme="minorHAnsi" w:cstheme="minorHAnsi"/>
          <w:sz w:val="22"/>
        </w:rPr>
        <w:t>Encounters with employers and employees</w:t>
      </w:r>
    </w:p>
    <w:p w:rsidRPr="004E3625" w:rsidR="001046A3" w:rsidP="003D16D9" w:rsidRDefault="001046A3" w14:paraId="326199E0" w14:textId="7D5705E0">
      <w:pPr>
        <w:pStyle w:val="ListParagraph"/>
        <w:keepNext/>
        <w:keepLines/>
        <w:numPr>
          <w:ilvl w:val="0"/>
          <w:numId w:val="14"/>
        </w:numPr>
        <w:spacing w:after="120" w:line="276" w:lineRule="auto"/>
        <w:ind w:left="714" w:hanging="357"/>
        <w:jc w:val="both"/>
        <w:rPr>
          <w:rFonts w:asciiTheme="minorHAnsi" w:hAnsiTheme="minorHAnsi" w:cstheme="minorHAnsi"/>
          <w:sz w:val="22"/>
        </w:rPr>
      </w:pPr>
      <w:r w:rsidRPr="004E3625">
        <w:rPr>
          <w:rFonts w:asciiTheme="minorHAnsi" w:hAnsiTheme="minorHAnsi" w:cstheme="minorHAnsi"/>
          <w:sz w:val="22"/>
        </w:rPr>
        <w:t>Experiences of workplaces</w:t>
      </w:r>
    </w:p>
    <w:p w:rsidRPr="004E3625" w:rsidR="001046A3" w:rsidP="003D16D9" w:rsidRDefault="000D4383" w14:paraId="0E894CC7" w14:textId="1250EBE2">
      <w:pPr>
        <w:pStyle w:val="ListParagraph"/>
        <w:keepNext/>
        <w:keepLines/>
        <w:numPr>
          <w:ilvl w:val="0"/>
          <w:numId w:val="14"/>
        </w:numPr>
        <w:spacing w:after="120" w:line="276" w:lineRule="auto"/>
        <w:ind w:left="714" w:hanging="357"/>
        <w:jc w:val="both"/>
        <w:rPr>
          <w:rFonts w:asciiTheme="minorHAnsi" w:hAnsiTheme="minorHAnsi" w:cstheme="minorHAnsi"/>
          <w:sz w:val="22"/>
        </w:rPr>
      </w:pPr>
      <w:r w:rsidRPr="004E3625">
        <w:rPr>
          <w:rFonts w:asciiTheme="minorHAnsi" w:hAnsiTheme="minorHAnsi" w:cstheme="minorHAnsi"/>
          <w:sz w:val="22"/>
        </w:rPr>
        <w:t>Encounters with further and higher education</w:t>
      </w:r>
    </w:p>
    <w:p w:rsidR="000D4383" w:rsidP="003D16D9" w:rsidRDefault="000D4383" w14:paraId="4575E94F" w14:textId="63462F56">
      <w:pPr>
        <w:pStyle w:val="ListParagraph"/>
        <w:keepNext/>
        <w:keepLines/>
        <w:numPr>
          <w:ilvl w:val="0"/>
          <w:numId w:val="14"/>
        </w:numPr>
        <w:spacing w:after="0" w:line="276" w:lineRule="auto"/>
        <w:ind w:left="714" w:hanging="357"/>
        <w:contextualSpacing w:val="0"/>
        <w:jc w:val="both"/>
        <w:rPr>
          <w:rFonts w:asciiTheme="minorHAnsi" w:hAnsiTheme="minorHAnsi" w:cstheme="minorHAnsi"/>
          <w:sz w:val="22"/>
        </w:rPr>
      </w:pPr>
      <w:r w:rsidRPr="004E3625">
        <w:rPr>
          <w:rFonts w:asciiTheme="minorHAnsi" w:hAnsiTheme="minorHAnsi" w:cstheme="minorHAnsi"/>
          <w:sz w:val="22"/>
        </w:rPr>
        <w:t>Personal guidance</w:t>
      </w:r>
    </w:p>
    <w:p w:rsidR="0027384C" w:rsidP="0027384C" w:rsidRDefault="0027384C" w14:paraId="2F16B9EC" w14:textId="77777777">
      <w:pPr>
        <w:keepNext/>
        <w:keepLines/>
        <w:spacing w:after="0" w:line="276" w:lineRule="auto"/>
        <w:jc w:val="both"/>
        <w:rPr>
          <w:rFonts w:asciiTheme="minorHAnsi" w:hAnsiTheme="minorHAnsi" w:cstheme="minorHAnsi"/>
          <w:sz w:val="22"/>
        </w:rPr>
      </w:pPr>
    </w:p>
    <w:p w:rsidRPr="0047297F" w:rsidR="0027384C" w:rsidP="0027384C" w:rsidRDefault="0027384C" w14:paraId="7F3F2143" w14:textId="77777777">
      <w:pPr>
        <w:keepNext/>
        <w:keepLines/>
        <w:spacing w:after="0" w:line="276" w:lineRule="auto"/>
        <w:jc w:val="both"/>
        <w:rPr>
          <w:rFonts w:asciiTheme="minorHAnsi" w:hAnsiTheme="minorHAnsi" w:cstheme="minorHAnsi"/>
          <w:sz w:val="22"/>
        </w:rPr>
      </w:pPr>
      <w:r w:rsidRPr="0047297F">
        <w:rPr>
          <w:rFonts w:asciiTheme="minorHAnsi" w:hAnsiTheme="minorHAnsi" w:cstheme="minorHAnsi"/>
          <w:b/>
          <w:bCs/>
          <w:sz w:val="22"/>
        </w:rPr>
        <w:t>Post-16/18 Destinations Tracking (3 Years)</w:t>
      </w:r>
    </w:p>
    <w:p w:rsidRPr="0047297F" w:rsidR="00EE3B6C" w:rsidP="00EE3B6C" w:rsidRDefault="00EE3B6C" w14:paraId="4A80D7D8" w14:textId="59A5CFD5">
      <w:pPr>
        <w:keepNext/>
        <w:keepLines/>
        <w:spacing w:after="0" w:line="276" w:lineRule="auto"/>
        <w:jc w:val="both"/>
        <w:rPr>
          <w:rFonts w:asciiTheme="minorHAnsi" w:hAnsiTheme="minorHAnsi" w:cstheme="minorHAnsi"/>
          <w:sz w:val="22"/>
        </w:rPr>
      </w:pPr>
      <w:r w:rsidRPr="0047297F">
        <w:rPr>
          <w:rFonts w:asciiTheme="minorHAnsi" w:hAnsiTheme="minorHAnsi" w:cstheme="minorHAnsi"/>
          <w:sz w:val="22"/>
        </w:rPr>
        <w:t>At City of Rochester School, we are committed to supporting our pupils’ transitions into further education, training, or employment. In line with Gatsby Benchmark 3 and Department for Education guidance, we track the destinations of all our Year 11 and Year 13 leavers for at least three years after they leave the school.</w:t>
      </w:r>
    </w:p>
    <w:p w:rsidRPr="0047297F" w:rsidR="00EE3B6C" w:rsidP="00EE3B6C" w:rsidRDefault="00EE3B6C" w14:paraId="4BE545AC" w14:textId="77777777">
      <w:pPr>
        <w:keepNext/>
        <w:keepLines/>
        <w:spacing w:after="0" w:line="276" w:lineRule="auto"/>
        <w:jc w:val="both"/>
        <w:rPr>
          <w:rFonts w:asciiTheme="minorHAnsi" w:hAnsiTheme="minorHAnsi" w:cstheme="minorHAnsi"/>
          <w:sz w:val="22"/>
        </w:rPr>
      </w:pPr>
      <w:r w:rsidRPr="0047297F">
        <w:rPr>
          <w:rFonts w:asciiTheme="minorHAnsi" w:hAnsiTheme="minorHAnsi" w:cstheme="minorHAnsi"/>
          <w:sz w:val="22"/>
        </w:rPr>
        <w:t>This tracking allows us to:</w:t>
      </w:r>
    </w:p>
    <w:p w:rsidRPr="0047297F" w:rsidR="00EE3B6C" w:rsidP="00EE3B6C" w:rsidRDefault="00EE3B6C" w14:paraId="671A5FFC" w14:textId="77777777">
      <w:pPr>
        <w:pStyle w:val="ListParagraph"/>
        <w:keepNext/>
        <w:keepLines/>
        <w:numPr>
          <w:ilvl w:val="0"/>
          <w:numId w:val="40"/>
        </w:numPr>
        <w:spacing w:after="0" w:line="276" w:lineRule="auto"/>
        <w:jc w:val="both"/>
        <w:rPr>
          <w:rFonts w:asciiTheme="minorHAnsi" w:hAnsiTheme="minorHAnsi" w:cstheme="minorHAnsi"/>
          <w:sz w:val="22"/>
        </w:rPr>
      </w:pPr>
      <w:r w:rsidRPr="0047297F">
        <w:rPr>
          <w:rFonts w:asciiTheme="minorHAnsi" w:hAnsiTheme="minorHAnsi" w:cstheme="minorHAnsi"/>
          <w:sz w:val="22"/>
        </w:rPr>
        <w:t>Monitor the effectiveness of our careers provision</w:t>
      </w:r>
    </w:p>
    <w:p w:rsidRPr="0047297F" w:rsidR="00EE3B6C" w:rsidP="00EE3B6C" w:rsidRDefault="00EE3B6C" w14:paraId="70950F40" w14:textId="77777777">
      <w:pPr>
        <w:pStyle w:val="ListParagraph"/>
        <w:keepNext/>
        <w:keepLines/>
        <w:numPr>
          <w:ilvl w:val="0"/>
          <w:numId w:val="40"/>
        </w:numPr>
        <w:spacing w:after="0" w:line="276" w:lineRule="auto"/>
        <w:jc w:val="both"/>
        <w:rPr>
          <w:rFonts w:asciiTheme="minorHAnsi" w:hAnsiTheme="minorHAnsi" w:cstheme="minorHAnsi"/>
          <w:sz w:val="22"/>
        </w:rPr>
      </w:pPr>
      <w:r w:rsidRPr="0047297F">
        <w:rPr>
          <w:rFonts w:asciiTheme="minorHAnsi" w:hAnsiTheme="minorHAnsi" w:cstheme="minorHAnsi"/>
          <w:sz w:val="22"/>
        </w:rPr>
        <w:t>Identify trends and areas for improvement</w:t>
      </w:r>
    </w:p>
    <w:p w:rsidRPr="0047297F" w:rsidR="00EE3B6C" w:rsidP="00EE3B6C" w:rsidRDefault="00EE3B6C" w14:paraId="00998F3E" w14:textId="476B0B15">
      <w:pPr>
        <w:pStyle w:val="ListParagraph"/>
        <w:keepNext/>
        <w:keepLines/>
        <w:numPr>
          <w:ilvl w:val="0"/>
          <w:numId w:val="40"/>
        </w:numPr>
        <w:spacing w:after="0" w:line="276" w:lineRule="auto"/>
        <w:jc w:val="both"/>
        <w:rPr>
          <w:rFonts w:asciiTheme="minorHAnsi" w:hAnsiTheme="minorHAnsi" w:cstheme="minorHAnsi"/>
          <w:sz w:val="22"/>
        </w:rPr>
      </w:pPr>
      <w:r w:rsidRPr="0047297F">
        <w:rPr>
          <w:rFonts w:asciiTheme="minorHAnsi" w:hAnsiTheme="minorHAnsi" w:cstheme="minorHAnsi"/>
          <w:sz w:val="22"/>
        </w:rPr>
        <w:t>Provide additional support where needed to promote positive outcomes for all pupils</w:t>
      </w:r>
    </w:p>
    <w:p w:rsidRPr="0047297F" w:rsidR="00EE3B6C" w:rsidP="00EE3B6C" w:rsidRDefault="00EE3B6C" w14:paraId="1E18FE0A" w14:textId="77777777">
      <w:pPr>
        <w:keepNext/>
        <w:keepLines/>
        <w:spacing w:after="0" w:line="276" w:lineRule="auto"/>
        <w:jc w:val="both"/>
        <w:rPr>
          <w:rFonts w:asciiTheme="minorHAnsi" w:hAnsiTheme="minorHAnsi" w:cstheme="minorHAnsi"/>
          <w:sz w:val="22"/>
        </w:rPr>
      </w:pPr>
    </w:p>
    <w:p w:rsidRPr="0027384C" w:rsidR="0027384C" w:rsidP="00EE3B6C" w:rsidRDefault="00EE3B6C" w14:paraId="77B441E3" w14:textId="3FD6882C">
      <w:pPr>
        <w:keepNext/>
        <w:keepLines/>
        <w:spacing w:after="0" w:line="276" w:lineRule="auto"/>
        <w:jc w:val="both"/>
        <w:rPr>
          <w:rFonts w:asciiTheme="minorHAnsi" w:hAnsiTheme="minorHAnsi" w:cstheme="minorHAnsi"/>
          <w:sz w:val="22"/>
        </w:rPr>
      </w:pPr>
      <w:r w:rsidRPr="0047297F">
        <w:rPr>
          <w:rFonts w:asciiTheme="minorHAnsi" w:hAnsiTheme="minorHAnsi" w:cstheme="minorHAnsi"/>
          <w:sz w:val="22"/>
        </w:rPr>
        <w:t>We use a combination of school records, local authority data, and direct contact with pupils, families, and providers to ensure accurate and meaningful destination tracking.</w:t>
      </w:r>
    </w:p>
    <w:p w:rsidRPr="004E3625" w:rsidR="00253EB4" w:rsidP="003D16D9" w:rsidRDefault="00253EB4" w14:paraId="1692E1B1" w14:textId="77777777">
      <w:pPr>
        <w:pStyle w:val="ListParagraph"/>
        <w:keepNext/>
        <w:keepLines/>
        <w:spacing w:after="0" w:line="276" w:lineRule="auto"/>
        <w:ind w:left="714"/>
        <w:contextualSpacing w:val="0"/>
        <w:jc w:val="both"/>
        <w:rPr>
          <w:rFonts w:asciiTheme="minorHAnsi" w:hAnsiTheme="minorHAnsi" w:cstheme="minorHAnsi"/>
          <w:sz w:val="22"/>
        </w:rPr>
      </w:pPr>
    </w:p>
    <w:p w:rsidRPr="003D16D9" w:rsidR="003D16D9" w:rsidP="003D16D9" w:rsidRDefault="009904A7" w14:paraId="5D4C4E59" w14:textId="0AF4BB3B">
      <w:pPr>
        <w:pStyle w:val="Heading1"/>
        <w:keepLines/>
        <w:numPr>
          <w:ilvl w:val="0"/>
          <w:numId w:val="25"/>
        </w:numPr>
        <w:spacing w:after="0" w:line="276" w:lineRule="auto"/>
        <w:jc w:val="both"/>
        <w:rPr>
          <w:rFonts w:asciiTheme="minorHAnsi" w:hAnsiTheme="minorHAnsi" w:cstheme="minorHAnsi"/>
          <w:sz w:val="22"/>
          <w:szCs w:val="22"/>
        </w:rPr>
      </w:pPr>
      <w:bookmarkStart w:name="_Toc8394514" w:id="95"/>
      <w:r w:rsidRPr="004E3625">
        <w:rPr>
          <w:rFonts w:asciiTheme="minorHAnsi" w:hAnsiTheme="minorHAnsi" w:cstheme="minorHAnsi"/>
          <w:sz w:val="22"/>
          <w:szCs w:val="22"/>
        </w:rPr>
        <w:t>Objectives</w:t>
      </w:r>
      <w:bookmarkEnd w:id="95"/>
      <w:r w:rsidRPr="004E3625" w:rsidR="004D1502">
        <w:rPr>
          <w:rFonts w:asciiTheme="minorHAnsi" w:hAnsiTheme="minorHAnsi" w:cstheme="minorHAnsi"/>
          <w:sz w:val="22"/>
          <w:szCs w:val="22"/>
        </w:rPr>
        <w:t xml:space="preserve">: </w:t>
      </w:r>
      <w:r w:rsidRPr="004E3625">
        <w:rPr>
          <w:rFonts w:asciiTheme="minorHAnsi" w:hAnsiTheme="minorHAnsi" w:cstheme="minorHAnsi"/>
          <w:b w:val="0"/>
          <w:bCs/>
          <w:sz w:val="22"/>
          <w:szCs w:val="22"/>
        </w:rPr>
        <w:t xml:space="preserve">The Careers programme is designed to meet the specific needs of the students.  It is differentiated and personalised to ensure progression through a range of activities </w:t>
      </w:r>
      <w:r w:rsidR="008A12DA">
        <w:rPr>
          <w:rFonts w:asciiTheme="minorHAnsi" w:hAnsiTheme="minorHAnsi" w:cstheme="minorHAnsi"/>
          <w:b w:val="0"/>
          <w:bCs/>
          <w:sz w:val="22"/>
          <w:szCs w:val="22"/>
        </w:rPr>
        <w:t>t</w:t>
      </w:r>
      <w:r w:rsidRPr="004E3625">
        <w:rPr>
          <w:rFonts w:asciiTheme="minorHAnsi" w:hAnsiTheme="minorHAnsi" w:cstheme="minorHAnsi"/>
          <w:b w:val="0"/>
          <w:bCs/>
          <w:sz w:val="22"/>
          <w:szCs w:val="22"/>
        </w:rPr>
        <w:t xml:space="preserve">hat are appropriate to students’ career </w:t>
      </w:r>
      <w:r w:rsidRPr="003D16D9">
        <w:rPr>
          <w:rFonts w:asciiTheme="minorHAnsi" w:hAnsiTheme="minorHAnsi" w:cstheme="minorHAnsi"/>
          <w:b w:val="0"/>
          <w:bCs/>
          <w:sz w:val="22"/>
          <w:szCs w:val="22"/>
        </w:rPr>
        <w:t>learning, planning and development.</w:t>
      </w:r>
      <w:r w:rsidRPr="003D16D9">
        <w:rPr>
          <w:rFonts w:asciiTheme="minorHAnsi" w:hAnsiTheme="minorHAnsi" w:cstheme="minorHAnsi"/>
          <w:sz w:val="22"/>
          <w:szCs w:val="22"/>
        </w:rPr>
        <w:t xml:space="preserve"> </w:t>
      </w:r>
      <w:r w:rsidRPr="003D16D9">
        <w:rPr>
          <w:rFonts w:asciiTheme="minorHAnsi" w:hAnsiTheme="minorHAnsi" w:cstheme="minorHAnsi"/>
          <w:b w:val="0"/>
          <w:bCs/>
          <w:sz w:val="22"/>
          <w:szCs w:val="22"/>
        </w:rPr>
        <w:t>The student programme is student centred, impartial and confidential.  The programme will raise aspirations, challenge stereotyping and promote equality and diversity.</w:t>
      </w:r>
      <w:r w:rsidRPr="003D16D9">
        <w:rPr>
          <w:rFonts w:asciiTheme="minorHAnsi" w:hAnsiTheme="minorHAnsi" w:cstheme="minorHAnsi"/>
          <w:sz w:val="22"/>
          <w:szCs w:val="22"/>
        </w:rPr>
        <w:t xml:space="preserve">   </w:t>
      </w:r>
    </w:p>
    <w:p w:rsidRPr="003D16D9" w:rsidR="003D16D9" w:rsidP="003D16D9" w:rsidRDefault="003D16D9" w14:paraId="0C688F7F" w14:textId="77777777">
      <w:pPr>
        <w:keepNext/>
        <w:keepLines/>
        <w:spacing w:after="0"/>
        <w:rPr>
          <w:rFonts w:asciiTheme="minorHAnsi" w:hAnsiTheme="minorHAnsi" w:cstheme="minorHAnsi"/>
          <w:sz w:val="22"/>
        </w:rPr>
      </w:pPr>
    </w:p>
    <w:p w:rsidRPr="004E3625" w:rsidR="00D2117D" w:rsidP="003D16D9" w:rsidRDefault="009904A7" w14:paraId="2055347E" w14:textId="4B334774">
      <w:pPr>
        <w:pStyle w:val="Heading1"/>
        <w:keepLines/>
        <w:numPr>
          <w:ilvl w:val="0"/>
          <w:numId w:val="25"/>
        </w:numPr>
        <w:spacing w:after="120" w:line="276" w:lineRule="auto"/>
        <w:jc w:val="both"/>
        <w:rPr>
          <w:rFonts w:asciiTheme="minorHAnsi" w:hAnsiTheme="minorHAnsi" w:cstheme="minorHAnsi"/>
          <w:sz w:val="22"/>
          <w:szCs w:val="22"/>
        </w:rPr>
      </w:pPr>
      <w:bookmarkStart w:name="_Toc8394515" w:id="96"/>
      <w:r w:rsidRPr="004E3625">
        <w:rPr>
          <w:rFonts w:asciiTheme="minorHAnsi" w:hAnsiTheme="minorHAnsi" w:cstheme="minorHAnsi"/>
          <w:sz w:val="22"/>
          <w:szCs w:val="22"/>
        </w:rPr>
        <w:t>Implementation</w:t>
      </w:r>
      <w:bookmarkEnd w:id="96"/>
      <w:r w:rsidRPr="004E3625">
        <w:rPr>
          <w:rFonts w:asciiTheme="minorHAnsi" w:hAnsiTheme="minorHAnsi" w:cstheme="minorHAnsi"/>
          <w:sz w:val="22"/>
          <w:szCs w:val="22"/>
        </w:rPr>
        <w:t xml:space="preserve"> </w:t>
      </w:r>
    </w:p>
    <w:p w:rsidRPr="004E3625" w:rsidR="0065313A" w:rsidP="003D16D9" w:rsidRDefault="009904A7" w14:paraId="4FC685FA" w14:textId="5EFCF36B">
      <w:pPr>
        <w:pStyle w:val="Heading2"/>
        <w:numPr>
          <w:ilvl w:val="1"/>
          <w:numId w:val="25"/>
        </w:numPr>
        <w:spacing w:before="0" w:after="120" w:line="276" w:lineRule="auto"/>
        <w:ind w:left="714"/>
        <w:jc w:val="both"/>
        <w:rPr>
          <w:rFonts w:asciiTheme="minorHAnsi" w:hAnsiTheme="minorHAnsi" w:cstheme="minorHAnsi"/>
          <w:sz w:val="22"/>
          <w:szCs w:val="22"/>
        </w:rPr>
      </w:pPr>
      <w:bookmarkStart w:name="_Toc8394516" w:id="97"/>
      <w:r w:rsidRPr="004E3625">
        <w:rPr>
          <w:rFonts w:asciiTheme="minorHAnsi" w:hAnsiTheme="minorHAnsi" w:cstheme="minorHAnsi"/>
          <w:sz w:val="22"/>
          <w:szCs w:val="22"/>
        </w:rPr>
        <w:t>Management</w:t>
      </w:r>
      <w:bookmarkEnd w:id="97"/>
      <w:r w:rsidRPr="004E3625" w:rsidR="004D1502">
        <w:rPr>
          <w:rFonts w:asciiTheme="minorHAnsi" w:hAnsiTheme="minorHAnsi" w:cstheme="minorHAnsi"/>
          <w:sz w:val="22"/>
          <w:szCs w:val="22"/>
        </w:rPr>
        <w:t xml:space="preserve">: </w:t>
      </w:r>
      <w:r w:rsidRPr="004E3625" w:rsidR="001C7C57">
        <w:rPr>
          <w:rFonts w:asciiTheme="minorHAnsi" w:hAnsiTheme="minorHAnsi" w:cstheme="minorHAnsi"/>
          <w:b w:val="0"/>
          <w:bCs/>
          <w:sz w:val="22"/>
          <w:szCs w:val="22"/>
        </w:rPr>
        <w:t xml:space="preserve">My Trust Careers (now CXK) </w:t>
      </w:r>
      <w:r w:rsidRPr="004E3625">
        <w:rPr>
          <w:rFonts w:asciiTheme="minorHAnsi" w:hAnsiTheme="minorHAnsi" w:cstheme="minorHAnsi"/>
          <w:b w:val="0"/>
          <w:bCs/>
          <w:sz w:val="22"/>
          <w:szCs w:val="22"/>
        </w:rPr>
        <w:t xml:space="preserve"> Careers</w:t>
      </w:r>
      <w:r w:rsidRPr="004E3625" w:rsidR="00F315A6">
        <w:rPr>
          <w:rFonts w:asciiTheme="minorHAnsi" w:hAnsiTheme="minorHAnsi" w:cstheme="minorHAnsi"/>
          <w:b w:val="0"/>
          <w:bCs/>
          <w:sz w:val="22"/>
          <w:szCs w:val="22"/>
        </w:rPr>
        <w:t xml:space="preserve"> Consultancy</w:t>
      </w:r>
      <w:r w:rsidRPr="004E3625">
        <w:rPr>
          <w:rFonts w:asciiTheme="minorHAnsi" w:hAnsiTheme="minorHAnsi" w:cstheme="minorHAnsi"/>
          <w:b w:val="0"/>
          <w:bCs/>
          <w:sz w:val="22"/>
          <w:szCs w:val="22"/>
        </w:rPr>
        <w:t xml:space="preserve"> coordinates the</w:t>
      </w:r>
      <w:r w:rsidR="00516B2F">
        <w:rPr>
          <w:rFonts w:asciiTheme="minorHAnsi" w:hAnsiTheme="minorHAnsi" w:cstheme="minorHAnsi"/>
          <w:b w:val="0"/>
          <w:bCs/>
          <w:sz w:val="22"/>
          <w:szCs w:val="22"/>
        </w:rPr>
        <w:t xml:space="preserve"> external</w:t>
      </w:r>
      <w:r w:rsidRPr="004E3625">
        <w:rPr>
          <w:rFonts w:asciiTheme="minorHAnsi" w:hAnsiTheme="minorHAnsi" w:cstheme="minorHAnsi"/>
          <w:b w:val="0"/>
          <w:bCs/>
          <w:sz w:val="22"/>
          <w:szCs w:val="22"/>
        </w:rPr>
        <w:t xml:space="preserve"> Careers programme, with assistance from </w:t>
      </w:r>
      <w:r w:rsidRPr="004E3625" w:rsidR="00F315A6">
        <w:rPr>
          <w:rFonts w:asciiTheme="minorHAnsi" w:hAnsiTheme="minorHAnsi" w:cstheme="minorHAnsi"/>
          <w:b w:val="0"/>
          <w:bCs/>
          <w:sz w:val="22"/>
          <w:szCs w:val="22"/>
        </w:rPr>
        <w:t xml:space="preserve">the </w:t>
      </w:r>
      <w:r w:rsidRPr="004E3625" w:rsidR="00985DC3">
        <w:rPr>
          <w:rFonts w:asciiTheme="minorHAnsi" w:hAnsiTheme="minorHAnsi" w:cstheme="minorHAnsi"/>
          <w:b w:val="0"/>
          <w:bCs/>
          <w:sz w:val="22"/>
          <w:szCs w:val="22"/>
        </w:rPr>
        <w:t>External Curriculum Coordinator, Assistant Head, Headt</w:t>
      </w:r>
      <w:r w:rsidRPr="004E3625" w:rsidR="00F315A6">
        <w:rPr>
          <w:rFonts w:asciiTheme="minorHAnsi" w:hAnsiTheme="minorHAnsi" w:cstheme="minorHAnsi"/>
          <w:b w:val="0"/>
          <w:bCs/>
          <w:sz w:val="22"/>
          <w:szCs w:val="22"/>
        </w:rPr>
        <w:t>eacher</w:t>
      </w:r>
      <w:r w:rsidR="00885E8C">
        <w:rPr>
          <w:rFonts w:asciiTheme="minorHAnsi" w:hAnsiTheme="minorHAnsi" w:cstheme="minorHAnsi"/>
          <w:b w:val="0"/>
          <w:bCs/>
          <w:sz w:val="22"/>
          <w:szCs w:val="22"/>
        </w:rPr>
        <w:t>, Careers teacher</w:t>
      </w:r>
      <w:r w:rsidRPr="004E3625" w:rsidR="00F315A6">
        <w:rPr>
          <w:rFonts w:asciiTheme="minorHAnsi" w:hAnsiTheme="minorHAnsi" w:cstheme="minorHAnsi"/>
          <w:b w:val="0"/>
          <w:bCs/>
          <w:sz w:val="22"/>
          <w:szCs w:val="22"/>
        </w:rPr>
        <w:t xml:space="preserve"> and class teachers</w:t>
      </w:r>
      <w:r w:rsidR="00944D15">
        <w:rPr>
          <w:rFonts w:asciiTheme="minorHAnsi" w:hAnsiTheme="minorHAnsi" w:cstheme="minorHAnsi"/>
          <w:b w:val="0"/>
          <w:bCs/>
          <w:sz w:val="22"/>
          <w:szCs w:val="22"/>
        </w:rPr>
        <w:t xml:space="preserve">. </w:t>
      </w:r>
    </w:p>
    <w:p w:rsidRPr="004E3625" w:rsidR="009904A7" w:rsidP="0006497B" w:rsidRDefault="009904A7" w14:paraId="0E5DDCD9" w14:textId="73E3759C">
      <w:pPr>
        <w:pStyle w:val="Heading2"/>
        <w:numPr>
          <w:ilvl w:val="1"/>
          <w:numId w:val="25"/>
        </w:numPr>
        <w:spacing w:before="0" w:after="120" w:line="276" w:lineRule="auto"/>
        <w:ind w:left="714"/>
        <w:jc w:val="both"/>
        <w:rPr>
          <w:rFonts w:asciiTheme="minorHAnsi" w:hAnsiTheme="minorHAnsi" w:cstheme="minorHAnsi"/>
          <w:b w:val="0"/>
          <w:bCs/>
          <w:sz w:val="22"/>
          <w:szCs w:val="22"/>
        </w:rPr>
      </w:pPr>
      <w:bookmarkStart w:name="_Toc8394517" w:id="98"/>
      <w:r w:rsidRPr="004E3625">
        <w:rPr>
          <w:rFonts w:asciiTheme="minorHAnsi" w:hAnsiTheme="minorHAnsi" w:cstheme="minorHAnsi"/>
          <w:sz w:val="22"/>
          <w:szCs w:val="22"/>
        </w:rPr>
        <w:t>Staffing</w:t>
      </w:r>
      <w:bookmarkEnd w:id="98"/>
      <w:r w:rsidRPr="004E3625" w:rsidR="007D5D8D">
        <w:rPr>
          <w:rFonts w:asciiTheme="minorHAnsi" w:hAnsiTheme="minorHAnsi" w:cstheme="minorHAnsi"/>
          <w:sz w:val="22"/>
          <w:szCs w:val="22"/>
        </w:rPr>
        <w:t xml:space="preserve">: </w:t>
      </w:r>
      <w:r w:rsidR="00885E8C">
        <w:rPr>
          <w:rFonts w:asciiTheme="minorHAnsi" w:hAnsiTheme="minorHAnsi" w:cstheme="minorHAnsi"/>
          <w:b w:val="0"/>
          <w:bCs/>
          <w:sz w:val="22"/>
          <w:szCs w:val="22"/>
        </w:rPr>
        <w:t>Careers education is undertaken</w:t>
      </w:r>
      <w:r w:rsidR="001B5451">
        <w:rPr>
          <w:rFonts w:asciiTheme="minorHAnsi" w:hAnsiTheme="minorHAnsi" w:cstheme="minorHAnsi"/>
          <w:b w:val="0"/>
          <w:bCs/>
          <w:sz w:val="22"/>
          <w:szCs w:val="22"/>
        </w:rPr>
        <w:t xml:space="preserve"> for all classes from Junior to sixth form. </w:t>
      </w:r>
      <w:r w:rsidRPr="004E3625">
        <w:rPr>
          <w:rFonts w:asciiTheme="minorHAnsi" w:hAnsiTheme="minorHAnsi" w:cstheme="minorHAnsi"/>
          <w:b w:val="0"/>
          <w:bCs/>
          <w:sz w:val="22"/>
          <w:szCs w:val="22"/>
        </w:rPr>
        <w:t xml:space="preserve">All staff contribute to </w:t>
      </w:r>
      <w:r w:rsidRPr="004E3625" w:rsidR="00BB2022">
        <w:rPr>
          <w:rFonts w:asciiTheme="minorHAnsi" w:hAnsiTheme="minorHAnsi" w:cstheme="minorHAnsi"/>
          <w:b w:val="0"/>
          <w:bCs/>
          <w:sz w:val="22"/>
          <w:szCs w:val="22"/>
        </w:rPr>
        <w:t>careers education</w:t>
      </w:r>
      <w:r w:rsidRPr="004E3625">
        <w:rPr>
          <w:rFonts w:asciiTheme="minorHAnsi" w:hAnsiTheme="minorHAnsi" w:cstheme="minorHAnsi"/>
          <w:b w:val="0"/>
          <w:bCs/>
          <w:sz w:val="22"/>
          <w:szCs w:val="22"/>
        </w:rPr>
        <w:t xml:space="preserve"> indirectly through their roles as tutors and subject teachers.  Specialist sessions are provided by </w:t>
      </w:r>
      <w:r w:rsidRPr="004E3625" w:rsidR="001C7C57">
        <w:rPr>
          <w:rFonts w:asciiTheme="minorHAnsi" w:hAnsiTheme="minorHAnsi" w:cstheme="minorHAnsi"/>
          <w:b w:val="0"/>
          <w:bCs/>
          <w:sz w:val="22"/>
          <w:szCs w:val="22"/>
        </w:rPr>
        <w:t xml:space="preserve">My Trust Careers (now CXK) </w:t>
      </w:r>
      <w:r w:rsidRPr="004E3625">
        <w:rPr>
          <w:rFonts w:asciiTheme="minorHAnsi" w:hAnsiTheme="minorHAnsi" w:cstheme="minorHAnsi"/>
          <w:b w:val="0"/>
          <w:bCs/>
          <w:sz w:val="22"/>
          <w:szCs w:val="22"/>
        </w:rPr>
        <w:t xml:space="preserve"> Careers</w:t>
      </w:r>
      <w:r w:rsidRPr="004E3625" w:rsidR="00BB2022">
        <w:rPr>
          <w:rFonts w:asciiTheme="minorHAnsi" w:hAnsiTheme="minorHAnsi" w:cstheme="minorHAnsi"/>
          <w:b w:val="0"/>
          <w:bCs/>
          <w:sz w:val="22"/>
          <w:szCs w:val="22"/>
        </w:rPr>
        <w:t xml:space="preserve"> Consultancy</w:t>
      </w:r>
      <w:r w:rsidRPr="004E3625">
        <w:rPr>
          <w:rFonts w:asciiTheme="minorHAnsi" w:hAnsiTheme="minorHAnsi" w:cstheme="minorHAnsi"/>
          <w:b w:val="0"/>
          <w:bCs/>
          <w:sz w:val="22"/>
          <w:szCs w:val="22"/>
        </w:rPr>
        <w:t xml:space="preserve"> as well as staff working within</w:t>
      </w:r>
      <w:r w:rsidR="001B5451">
        <w:rPr>
          <w:rFonts w:asciiTheme="minorHAnsi" w:hAnsiTheme="minorHAnsi" w:cstheme="minorHAnsi"/>
          <w:b w:val="0"/>
          <w:bCs/>
          <w:sz w:val="22"/>
          <w:szCs w:val="22"/>
        </w:rPr>
        <w:t xml:space="preserve"> Careers</w:t>
      </w:r>
      <w:r w:rsidR="001E383F">
        <w:rPr>
          <w:rFonts w:asciiTheme="minorHAnsi" w:hAnsiTheme="minorHAnsi" w:cstheme="minorHAnsi"/>
          <w:b w:val="0"/>
          <w:bCs/>
          <w:sz w:val="22"/>
          <w:szCs w:val="22"/>
        </w:rPr>
        <w:t>/</w:t>
      </w:r>
      <w:r w:rsidR="00D236CC">
        <w:rPr>
          <w:rFonts w:asciiTheme="minorHAnsi" w:hAnsiTheme="minorHAnsi" w:cstheme="minorHAnsi"/>
          <w:b w:val="0"/>
          <w:bCs/>
          <w:sz w:val="22"/>
          <w:szCs w:val="22"/>
        </w:rPr>
        <w:t xml:space="preserve">NOCN life skills and </w:t>
      </w:r>
      <w:r w:rsidRPr="004E3625">
        <w:rPr>
          <w:rFonts w:asciiTheme="minorHAnsi" w:hAnsiTheme="minorHAnsi" w:cstheme="minorHAnsi"/>
          <w:b w:val="0"/>
          <w:bCs/>
          <w:sz w:val="22"/>
          <w:szCs w:val="22"/>
        </w:rPr>
        <w:t xml:space="preserve">PHSE lessons. </w:t>
      </w:r>
    </w:p>
    <w:p w:rsidRPr="004E3625" w:rsidR="002D1819" w:rsidP="0006497B" w:rsidRDefault="009904A7" w14:paraId="21780094" w14:textId="768BAD90">
      <w:pPr>
        <w:pStyle w:val="Heading2"/>
        <w:numPr>
          <w:ilvl w:val="1"/>
          <w:numId w:val="25"/>
        </w:numPr>
        <w:spacing w:before="0" w:line="276" w:lineRule="auto"/>
        <w:ind w:left="714"/>
        <w:jc w:val="both"/>
        <w:rPr>
          <w:rFonts w:asciiTheme="minorHAnsi" w:hAnsiTheme="minorHAnsi" w:cstheme="minorHAnsi"/>
          <w:sz w:val="22"/>
          <w:szCs w:val="22"/>
        </w:rPr>
      </w:pPr>
      <w:bookmarkStart w:name="_Toc8394518" w:id="99"/>
      <w:r w:rsidRPr="004E3625">
        <w:rPr>
          <w:rFonts w:asciiTheme="minorHAnsi" w:hAnsiTheme="minorHAnsi" w:cstheme="minorHAnsi"/>
          <w:sz w:val="22"/>
          <w:szCs w:val="22"/>
        </w:rPr>
        <w:t>Curriculum</w:t>
      </w:r>
      <w:bookmarkEnd w:id="99"/>
      <w:r w:rsidRPr="004E3625" w:rsidR="00023ECF">
        <w:rPr>
          <w:rFonts w:asciiTheme="minorHAnsi" w:hAnsiTheme="minorHAnsi" w:cstheme="minorHAnsi"/>
          <w:sz w:val="22"/>
          <w:szCs w:val="22"/>
        </w:rPr>
        <w:t xml:space="preserve">: </w:t>
      </w:r>
      <w:r w:rsidRPr="004E3625">
        <w:rPr>
          <w:rFonts w:asciiTheme="minorHAnsi" w:hAnsiTheme="minorHAnsi" w:cstheme="minorHAnsi"/>
          <w:b w:val="0"/>
          <w:bCs/>
          <w:sz w:val="22"/>
          <w:szCs w:val="22"/>
        </w:rPr>
        <w:t>The curriculum includes:</w:t>
      </w:r>
      <w:r w:rsidRPr="004E3625">
        <w:rPr>
          <w:rFonts w:asciiTheme="minorHAnsi" w:hAnsiTheme="minorHAnsi" w:cstheme="minorHAnsi"/>
          <w:sz w:val="22"/>
          <w:szCs w:val="22"/>
        </w:rPr>
        <w:t xml:space="preserve"> </w:t>
      </w:r>
    </w:p>
    <w:p w:rsidRPr="004E3625" w:rsidR="00321EFC" w:rsidP="0006497B" w:rsidRDefault="009904A7" w14:paraId="7DA07357" w14:textId="0E53185C">
      <w:pPr>
        <w:pStyle w:val="ListParagraph"/>
        <w:numPr>
          <w:ilvl w:val="2"/>
          <w:numId w:val="34"/>
        </w:numPr>
        <w:spacing w:after="0" w:line="276" w:lineRule="auto"/>
        <w:ind w:left="1077"/>
        <w:jc w:val="both"/>
        <w:rPr>
          <w:rFonts w:asciiTheme="minorHAnsi" w:hAnsiTheme="minorHAnsi" w:cstheme="minorHAnsi"/>
          <w:sz w:val="22"/>
        </w:rPr>
      </w:pPr>
      <w:r w:rsidRPr="004E3625">
        <w:rPr>
          <w:rFonts w:asciiTheme="minorHAnsi" w:hAnsiTheme="minorHAnsi" w:cstheme="minorHAnsi"/>
          <w:sz w:val="22"/>
        </w:rPr>
        <w:t>Careers education activities</w:t>
      </w:r>
      <w:r w:rsidR="008E3392">
        <w:rPr>
          <w:rFonts w:asciiTheme="minorHAnsi" w:hAnsiTheme="minorHAnsi" w:cstheme="minorHAnsi"/>
          <w:sz w:val="22"/>
        </w:rPr>
        <w:t xml:space="preserve"> -</w:t>
      </w:r>
      <w:r w:rsidRPr="004E3625">
        <w:rPr>
          <w:rFonts w:asciiTheme="minorHAnsi" w:hAnsiTheme="minorHAnsi" w:cstheme="minorHAnsi"/>
          <w:sz w:val="22"/>
        </w:rPr>
        <w:t xml:space="preserve"> careers lessons in </w:t>
      </w:r>
      <w:r w:rsidR="001E383F">
        <w:rPr>
          <w:rFonts w:asciiTheme="minorHAnsi" w:hAnsiTheme="minorHAnsi" w:cstheme="minorHAnsi"/>
          <w:sz w:val="22"/>
        </w:rPr>
        <w:t>Junior to year 13.</w:t>
      </w:r>
      <w:r w:rsidRPr="004E3625">
        <w:rPr>
          <w:rFonts w:asciiTheme="minorHAnsi" w:hAnsiTheme="minorHAnsi" w:cstheme="minorHAnsi"/>
          <w:sz w:val="22"/>
        </w:rPr>
        <w:t xml:space="preserve"> PSHE lessons, visiting speaker assemblies and careers education embedded in subjects.</w:t>
      </w:r>
    </w:p>
    <w:p w:rsidRPr="004E3625" w:rsidR="008B14E8" w:rsidP="0006497B" w:rsidRDefault="00516B2F" w14:paraId="169F54E6" w14:textId="3AAE568F">
      <w:pPr>
        <w:pStyle w:val="ListParagraph"/>
        <w:numPr>
          <w:ilvl w:val="2"/>
          <w:numId w:val="34"/>
        </w:numPr>
        <w:spacing w:after="0" w:line="276" w:lineRule="auto"/>
        <w:ind w:left="1077"/>
        <w:jc w:val="both"/>
        <w:rPr>
          <w:rFonts w:asciiTheme="minorHAnsi" w:hAnsiTheme="minorHAnsi" w:cstheme="minorHAnsi"/>
          <w:sz w:val="22"/>
        </w:rPr>
      </w:pPr>
      <w:r>
        <w:rPr>
          <w:rFonts w:asciiTheme="minorHAnsi" w:hAnsiTheme="minorHAnsi" w:cstheme="minorHAnsi"/>
          <w:sz w:val="22"/>
        </w:rPr>
        <w:t>5</w:t>
      </w:r>
      <w:r w:rsidRPr="004E3625" w:rsidR="008B14E8">
        <w:rPr>
          <w:rFonts w:asciiTheme="minorHAnsi" w:hAnsiTheme="minorHAnsi" w:cstheme="minorHAnsi"/>
          <w:sz w:val="22"/>
        </w:rPr>
        <w:t xml:space="preserve"> formal </w:t>
      </w:r>
      <w:r w:rsidRPr="004E3625" w:rsidR="00B10A11">
        <w:rPr>
          <w:rFonts w:asciiTheme="minorHAnsi" w:hAnsiTheme="minorHAnsi" w:cstheme="minorHAnsi"/>
          <w:sz w:val="22"/>
        </w:rPr>
        <w:t>careers counselling sessions from an independent advisor</w:t>
      </w:r>
      <w:r w:rsidR="00327C1E">
        <w:rPr>
          <w:rFonts w:asciiTheme="minorHAnsi" w:hAnsiTheme="minorHAnsi" w:cstheme="minorHAnsi"/>
          <w:sz w:val="22"/>
        </w:rPr>
        <w:t xml:space="preserve">/careers </w:t>
      </w:r>
      <w:r w:rsidR="00253EB4">
        <w:rPr>
          <w:rFonts w:asciiTheme="minorHAnsi" w:hAnsiTheme="minorHAnsi" w:cstheme="minorHAnsi"/>
          <w:sz w:val="22"/>
        </w:rPr>
        <w:t>twilight</w:t>
      </w:r>
      <w:r w:rsidR="00327C1E">
        <w:rPr>
          <w:rFonts w:asciiTheme="minorHAnsi" w:hAnsiTheme="minorHAnsi" w:cstheme="minorHAnsi"/>
          <w:sz w:val="22"/>
        </w:rPr>
        <w:t xml:space="preserve"> session</w:t>
      </w:r>
    </w:p>
    <w:p w:rsidRPr="004E3625" w:rsidR="00321EFC" w:rsidP="0006497B" w:rsidRDefault="009904A7" w14:paraId="668B1319" w14:textId="18DE5508">
      <w:pPr>
        <w:pStyle w:val="ListParagraph"/>
        <w:numPr>
          <w:ilvl w:val="2"/>
          <w:numId w:val="34"/>
        </w:numPr>
        <w:spacing w:after="0" w:line="276" w:lineRule="auto"/>
        <w:ind w:left="1077"/>
        <w:jc w:val="both"/>
        <w:rPr>
          <w:rFonts w:asciiTheme="minorHAnsi" w:hAnsiTheme="minorHAnsi" w:cstheme="minorHAnsi"/>
          <w:sz w:val="22"/>
        </w:rPr>
      </w:pPr>
      <w:r w:rsidRPr="004E3625">
        <w:rPr>
          <w:rFonts w:asciiTheme="minorHAnsi" w:hAnsiTheme="minorHAnsi" w:cstheme="minorHAnsi"/>
          <w:sz w:val="22"/>
        </w:rPr>
        <w:t xml:space="preserve">Information and research activities, including group work and one to one interviews for all Year </w:t>
      </w:r>
      <w:r w:rsidR="0024130E">
        <w:rPr>
          <w:rFonts w:asciiTheme="minorHAnsi" w:hAnsiTheme="minorHAnsi" w:cstheme="minorHAnsi"/>
          <w:sz w:val="22"/>
        </w:rPr>
        <w:t>10.11.12 &amp; 13</w:t>
      </w:r>
      <w:r w:rsidR="00265647">
        <w:rPr>
          <w:rFonts w:asciiTheme="minorHAnsi" w:hAnsiTheme="minorHAnsi" w:cstheme="minorHAnsi"/>
          <w:sz w:val="22"/>
        </w:rPr>
        <w:t xml:space="preserve"> </w:t>
      </w:r>
      <w:r w:rsidRPr="004E3625">
        <w:rPr>
          <w:rFonts w:asciiTheme="minorHAnsi" w:hAnsiTheme="minorHAnsi" w:cstheme="minorHAnsi"/>
          <w:sz w:val="22"/>
        </w:rPr>
        <w:t xml:space="preserve">students </w:t>
      </w:r>
    </w:p>
    <w:p w:rsidRPr="004E3625" w:rsidR="00321EFC" w:rsidP="0006497B" w:rsidRDefault="009904A7" w14:paraId="10894A99" w14:textId="125EF6F5">
      <w:pPr>
        <w:pStyle w:val="ListParagraph"/>
        <w:numPr>
          <w:ilvl w:val="2"/>
          <w:numId w:val="34"/>
        </w:numPr>
        <w:spacing w:after="0" w:line="276" w:lineRule="auto"/>
        <w:ind w:left="1077"/>
        <w:jc w:val="both"/>
        <w:rPr>
          <w:rFonts w:asciiTheme="minorHAnsi" w:hAnsiTheme="minorHAnsi" w:cstheme="minorHAnsi"/>
          <w:sz w:val="22"/>
        </w:rPr>
      </w:pPr>
      <w:r w:rsidRPr="004E3625">
        <w:rPr>
          <w:rFonts w:asciiTheme="minorHAnsi" w:hAnsiTheme="minorHAnsi" w:cstheme="minorHAnsi"/>
          <w:sz w:val="22"/>
        </w:rPr>
        <w:t xml:space="preserve">Events and enrichment activities (presentations </w:t>
      </w:r>
      <w:r w:rsidRPr="004E3625" w:rsidR="00305F5E">
        <w:rPr>
          <w:rFonts w:asciiTheme="minorHAnsi" w:hAnsiTheme="minorHAnsi" w:cstheme="minorHAnsi"/>
          <w:sz w:val="22"/>
        </w:rPr>
        <w:t xml:space="preserve">are invited </w:t>
      </w:r>
      <w:r w:rsidRPr="004E3625">
        <w:rPr>
          <w:rFonts w:asciiTheme="minorHAnsi" w:hAnsiTheme="minorHAnsi" w:cstheme="minorHAnsi"/>
          <w:sz w:val="22"/>
        </w:rPr>
        <w:t>by external speakers on a variety of professional opportunities)</w:t>
      </w:r>
    </w:p>
    <w:p w:rsidRPr="004E3625" w:rsidR="00F71A9C" w:rsidP="0006497B" w:rsidRDefault="00F71A9C" w14:paraId="6034C2C9" w14:textId="357EEAC7">
      <w:pPr>
        <w:pStyle w:val="ListParagraph"/>
        <w:numPr>
          <w:ilvl w:val="2"/>
          <w:numId w:val="34"/>
        </w:numPr>
        <w:spacing w:after="0" w:line="276" w:lineRule="auto"/>
        <w:ind w:left="1077"/>
        <w:jc w:val="both"/>
        <w:rPr>
          <w:rFonts w:asciiTheme="minorHAnsi" w:hAnsiTheme="minorHAnsi" w:cstheme="minorHAnsi"/>
          <w:sz w:val="22"/>
        </w:rPr>
      </w:pPr>
      <w:r w:rsidRPr="004E3625">
        <w:rPr>
          <w:rFonts w:asciiTheme="minorHAnsi" w:hAnsiTheme="minorHAnsi" w:cstheme="minorHAnsi"/>
          <w:sz w:val="22"/>
        </w:rPr>
        <w:t>Work experience placements by the end of KS4 and additional work experience by the end of KS5</w:t>
      </w:r>
    </w:p>
    <w:p w:rsidR="006E3609" w:rsidP="0006497B" w:rsidRDefault="006E3609" w14:paraId="61019F85" w14:textId="7DFC3D5F">
      <w:pPr>
        <w:pStyle w:val="ListParagraph"/>
        <w:numPr>
          <w:ilvl w:val="2"/>
          <w:numId w:val="34"/>
        </w:numPr>
        <w:spacing w:after="0" w:line="276" w:lineRule="auto"/>
        <w:ind w:left="1077"/>
        <w:jc w:val="both"/>
        <w:rPr>
          <w:rFonts w:asciiTheme="minorHAnsi" w:hAnsiTheme="minorHAnsi" w:cstheme="minorHAnsi"/>
          <w:sz w:val="22"/>
        </w:rPr>
      </w:pPr>
      <w:r w:rsidRPr="004E3625">
        <w:rPr>
          <w:rFonts w:asciiTheme="minorHAnsi" w:hAnsiTheme="minorHAnsi" w:cstheme="minorHAnsi"/>
          <w:sz w:val="22"/>
        </w:rPr>
        <w:t>Access to the careers library and information</w:t>
      </w:r>
      <w:r w:rsidRPr="004E3625" w:rsidR="00985DC3">
        <w:rPr>
          <w:rFonts w:asciiTheme="minorHAnsi" w:hAnsiTheme="minorHAnsi" w:cstheme="minorHAnsi"/>
          <w:sz w:val="22"/>
        </w:rPr>
        <w:t xml:space="preserve"> </w:t>
      </w:r>
    </w:p>
    <w:p w:rsidRPr="004E3625" w:rsidR="00D236CC" w:rsidP="0006497B" w:rsidRDefault="00D236CC" w14:paraId="12FF072A" w14:textId="5EF36375">
      <w:pPr>
        <w:pStyle w:val="ListParagraph"/>
        <w:numPr>
          <w:ilvl w:val="2"/>
          <w:numId w:val="34"/>
        </w:numPr>
        <w:spacing w:after="0" w:line="276" w:lineRule="auto"/>
        <w:ind w:left="1077"/>
        <w:jc w:val="both"/>
        <w:rPr>
          <w:rFonts w:asciiTheme="minorHAnsi" w:hAnsiTheme="minorHAnsi" w:cstheme="minorHAnsi"/>
          <w:sz w:val="22"/>
        </w:rPr>
      </w:pPr>
      <w:r>
        <w:rPr>
          <w:rFonts w:asciiTheme="minorHAnsi" w:hAnsiTheme="minorHAnsi" w:cstheme="minorHAnsi"/>
          <w:sz w:val="22"/>
        </w:rPr>
        <w:t>NOCN life skills accreditation</w:t>
      </w:r>
    </w:p>
    <w:p w:rsidRPr="004E3625" w:rsidR="00761D53" w:rsidP="0006497B" w:rsidRDefault="008F4AF5" w14:paraId="3C9F74DA" w14:textId="77777777">
      <w:pPr>
        <w:pStyle w:val="ListParagraph"/>
        <w:numPr>
          <w:ilvl w:val="2"/>
          <w:numId w:val="34"/>
        </w:numPr>
        <w:spacing w:after="120" w:line="276" w:lineRule="auto"/>
        <w:ind w:left="1077"/>
        <w:contextualSpacing w:val="0"/>
        <w:jc w:val="both"/>
        <w:rPr>
          <w:rFonts w:asciiTheme="minorHAnsi" w:hAnsiTheme="minorHAnsi" w:cstheme="minorHAnsi"/>
          <w:sz w:val="22"/>
        </w:rPr>
      </w:pPr>
      <w:r w:rsidRPr="004E3625">
        <w:rPr>
          <w:rFonts w:asciiTheme="minorHAnsi" w:hAnsiTheme="minorHAnsi" w:cstheme="minorHAnsi"/>
          <w:sz w:val="22"/>
        </w:rPr>
        <w:t xml:space="preserve">Visits to colleges </w:t>
      </w:r>
      <w:r w:rsidRPr="004E3625" w:rsidR="007035D2">
        <w:rPr>
          <w:rFonts w:asciiTheme="minorHAnsi" w:hAnsiTheme="minorHAnsi" w:cstheme="minorHAnsi"/>
          <w:sz w:val="22"/>
        </w:rPr>
        <w:t>and apprent</w:t>
      </w:r>
      <w:r w:rsidRPr="004E3625" w:rsidR="006E3609">
        <w:rPr>
          <w:rFonts w:asciiTheme="minorHAnsi" w:hAnsiTheme="minorHAnsi" w:cstheme="minorHAnsi"/>
          <w:sz w:val="22"/>
        </w:rPr>
        <w:t>ic</w:t>
      </w:r>
      <w:r w:rsidRPr="004E3625" w:rsidR="007035D2">
        <w:rPr>
          <w:rFonts w:asciiTheme="minorHAnsi" w:hAnsiTheme="minorHAnsi" w:cstheme="minorHAnsi"/>
          <w:sz w:val="22"/>
        </w:rPr>
        <w:t>eship providers to ensure pupils and paren</w:t>
      </w:r>
      <w:r w:rsidRPr="004E3625" w:rsidR="006E3609">
        <w:rPr>
          <w:rFonts w:asciiTheme="minorHAnsi" w:hAnsiTheme="minorHAnsi" w:cstheme="minorHAnsi"/>
          <w:sz w:val="22"/>
        </w:rPr>
        <w:t>t</w:t>
      </w:r>
      <w:r w:rsidRPr="004E3625" w:rsidR="007035D2">
        <w:rPr>
          <w:rFonts w:asciiTheme="minorHAnsi" w:hAnsiTheme="minorHAnsi" w:cstheme="minorHAnsi"/>
          <w:sz w:val="22"/>
        </w:rPr>
        <w:t>s/carers are fully informed about the options available to them</w:t>
      </w:r>
      <w:bookmarkStart w:name="_Toc8394519" w:id="100"/>
    </w:p>
    <w:p w:rsidRPr="004E3625" w:rsidR="00761D53" w:rsidP="0006497B" w:rsidRDefault="009904A7" w14:paraId="37D0971F" w14:textId="310AF9A8">
      <w:pPr>
        <w:pStyle w:val="ListParagraph"/>
        <w:numPr>
          <w:ilvl w:val="1"/>
          <w:numId w:val="25"/>
        </w:numPr>
        <w:spacing w:after="120" w:line="276" w:lineRule="auto"/>
        <w:contextualSpacing w:val="0"/>
        <w:jc w:val="both"/>
        <w:rPr>
          <w:rFonts w:asciiTheme="minorHAnsi" w:hAnsiTheme="minorHAnsi" w:cstheme="minorHAnsi"/>
          <w:sz w:val="22"/>
        </w:rPr>
      </w:pPr>
      <w:r w:rsidRPr="004E3625">
        <w:rPr>
          <w:rFonts w:asciiTheme="minorHAnsi" w:hAnsiTheme="minorHAnsi" w:cstheme="minorHAnsi"/>
          <w:b/>
          <w:bCs/>
          <w:sz w:val="22"/>
        </w:rPr>
        <w:t>Professional Development</w:t>
      </w:r>
      <w:bookmarkEnd w:id="100"/>
      <w:r w:rsidRPr="004E3625" w:rsidR="00023ECF">
        <w:rPr>
          <w:rFonts w:asciiTheme="minorHAnsi" w:hAnsiTheme="minorHAnsi" w:cstheme="minorHAnsi"/>
          <w:b/>
          <w:sz w:val="22"/>
        </w:rPr>
        <w:t>:</w:t>
      </w:r>
      <w:r w:rsidRPr="004E3625" w:rsidR="00023ECF">
        <w:rPr>
          <w:rFonts w:asciiTheme="minorHAnsi" w:hAnsiTheme="minorHAnsi" w:cstheme="minorHAnsi"/>
          <w:sz w:val="22"/>
        </w:rPr>
        <w:t xml:space="preserve"> </w:t>
      </w:r>
      <w:r w:rsidRPr="004E3625">
        <w:rPr>
          <w:rFonts w:asciiTheme="minorHAnsi" w:hAnsiTheme="minorHAnsi" w:cstheme="minorHAnsi"/>
          <w:bCs/>
          <w:sz w:val="22"/>
        </w:rPr>
        <w:t xml:space="preserve">All staff may of course contribute to </w:t>
      </w:r>
      <w:r w:rsidRPr="004E3625" w:rsidR="00B622C9">
        <w:rPr>
          <w:rFonts w:asciiTheme="minorHAnsi" w:hAnsiTheme="minorHAnsi" w:cstheme="minorHAnsi"/>
          <w:bCs/>
          <w:sz w:val="22"/>
        </w:rPr>
        <w:t>the careers program</w:t>
      </w:r>
      <w:r w:rsidRPr="004E3625" w:rsidR="00B10A11">
        <w:rPr>
          <w:rFonts w:asciiTheme="minorHAnsi" w:hAnsiTheme="minorHAnsi" w:cstheme="minorHAnsi"/>
          <w:bCs/>
          <w:sz w:val="22"/>
        </w:rPr>
        <w:t>me</w:t>
      </w:r>
      <w:r w:rsidRPr="004E3625">
        <w:rPr>
          <w:rFonts w:asciiTheme="minorHAnsi" w:hAnsiTheme="minorHAnsi" w:cstheme="minorHAnsi"/>
          <w:bCs/>
          <w:sz w:val="22"/>
        </w:rPr>
        <w:t xml:space="preserve"> through their roles as tutors and subject teachers. </w:t>
      </w:r>
      <w:bookmarkStart w:name="_Toc8394520" w:id="101"/>
    </w:p>
    <w:p w:rsidRPr="004E3625" w:rsidR="00761D53" w:rsidP="0006497B" w:rsidRDefault="009904A7" w14:paraId="0E8A77D8" w14:textId="0E16503E">
      <w:pPr>
        <w:pStyle w:val="ListParagraph"/>
        <w:numPr>
          <w:ilvl w:val="1"/>
          <w:numId w:val="25"/>
        </w:numPr>
        <w:spacing w:after="120" w:line="276" w:lineRule="auto"/>
        <w:contextualSpacing w:val="0"/>
        <w:jc w:val="both"/>
        <w:rPr>
          <w:rFonts w:asciiTheme="minorHAnsi" w:hAnsiTheme="minorHAnsi" w:cstheme="minorHAnsi"/>
          <w:sz w:val="22"/>
        </w:rPr>
      </w:pPr>
      <w:r w:rsidRPr="004E3625">
        <w:rPr>
          <w:rFonts w:asciiTheme="minorHAnsi" w:hAnsiTheme="minorHAnsi" w:cstheme="minorHAnsi"/>
          <w:b/>
          <w:bCs/>
          <w:sz w:val="22"/>
        </w:rPr>
        <w:t>Partnerships</w:t>
      </w:r>
      <w:bookmarkEnd w:id="101"/>
      <w:r w:rsidRPr="004E3625" w:rsidR="00023ECF">
        <w:rPr>
          <w:rFonts w:asciiTheme="minorHAnsi" w:hAnsiTheme="minorHAnsi" w:cstheme="minorHAnsi"/>
          <w:b/>
          <w:bCs/>
          <w:sz w:val="22"/>
        </w:rPr>
        <w:t>:</w:t>
      </w:r>
      <w:r w:rsidRPr="004E3625" w:rsidR="00023ECF">
        <w:rPr>
          <w:rFonts w:asciiTheme="minorHAnsi" w:hAnsiTheme="minorHAnsi" w:cstheme="minorHAnsi"/>
          <w:sz w:val="22"/>
        </w:rPr>
        <w:t xml:space="preserve"> </w:t>
      </w:r>
      <w:r w:rsidRPr="004E3625">
        <w:rPr>
          <w:rFonts w:asciiTheme="minorHAnsi" w:hAnsiTheme="minorHAnsi" w:cstheme="minorHAnsi"/>
          <w:sz w:val="22"/>
        </w:rPr>
        <w:t>Key public agencies, employers, universities</w:t>
      </w:r>
      <w:r w:rsidRPr="004E3625" w:rsidR="00F71A9C">
        <w:rPr>
          <w:rFonts w:asciiTheme="minorHAnsi" w:hAnsiTheme="minorHAnsi" w:cstheme="minorHAnsi"/>
          <w:sz w:val="22"/>
        </w:rPr>
        <w:t>, the Headteacher</w:t>
      </w:r>
      <w:r w:rsidRPr="004E3625">
        <w:rPr>
          <w:rFonts w:asciiTheme="minorHAnsi" w:hAnsiTheme="minorHAnsi" w:cstheme="minorHAnsi"/>
          <w:sz w:val="22"/>
        </w:rPr>
        <w:t xml:space="preserve"> and </w:t>
      </w:r>
      <w:r w:rsidRPr="004E3625" w:rsidR="001C7C57">
        <w:rPr>
          <w:rFonts w:asciiTheme="minorHAnsi" w:hAnsiTheme="minorHAnsi" w:cstheme="minorHAnsi"/>
          <w:sz w:val="22"/>
        </w:rPr>
        <w:t xml:space="preserve">My Trust Careers (now CXK) </w:t>
      </w:r>
      <w:r w:rsidRPr="004E3625">
        <w:rPr>
          <w:rFonts w:asciiTheme="minorHAnsi" w:hAnsiTheme="minorHAnsi" w:cstheme="minorHAnsi"/>
          <w:sz w:val="22"/>
        </w:rPr>
        <w:t xml:space="preserve"> Careers </w:t>
      </w:r>
      <w:r w:rsidRPr="004E3625" w:rsidR="00B622C9">
        <w:rPr>
          <w:rFonts w:asciiTheme="minorHAnsi" w:hAnsiTheme="minorHAnsi" w:cstheme="minorHAnsi"/>
          <w:sz w:val="22"/>
        </w:rPr>
        <w:t xml:space="preserve">Consultancy </w:t>
      </w:r>
      <w:r w:rsidRPr="004E3625">
        <w:rPr>
          <w:rFonts w:asciiTheme="minorHAnsi" w:hAnsiTheme="minorHAnsi" w:cstheme="minorHAnsi"/>
          <w:sz w:val="22"/>
        </w:rPr>
        <w:t xml:space="preserve">all have a specific role to play in the promotion and provision of </w:t>
      </w:r>
      <w:r w:rsidRPr="004E3625" w:rsidR="00B622C9">
        <w:rPr>
          <w:rFonts w:asciiTheme="minorHAnsi" w:hAnsiTheme="minorHAnsi" w:cstheme="minorHAnsi"/>
          <w:sz w:val="22"/>
        </w:rPr>
        <w:t>the Careers program</w:t>
      </w:r>
      <w:r w:rsidRPr="004E3625">
        <w:rPr>
          <w:rFonts w:asciiTheme="minorHAnsi" w:hAnsiTheme="minorHAnsi" w:cstheme="minorHAnsi"/>
          <w:sz w:val="22"/>
        </w:rPr>
        <w:t xml:space="preserve"> </w:t>
      </w:r>
      <w:r w:rsidRPr="004E3625" w:rsidR="00460C40">
        <w:rPr>
          <w:rFonts w:asciiTheme="minorHAnsi" w:hAnsiTheme="minorHAnsi" w:cstheme="minorHAnsi"/>
          <w:sz w:val="22"/>
        </w:rPr>
        <w:t xml:space="preserve">at </w:t>
      </w:r>
      <w:r w:rsidRPr="004E3625" w:rsidR="00985DC3">
        <w:rPr>
          <w:rFonts w:asciiTheme="minorHAnsi" w:hAnsiTheme="minorHAnsi" w:cstheme="minorHAnsi"/>
          <w:sz w:val="22"/>
        </w:rPr>
        <w:t>City of Rochester School</w:t>
      </w:r>
      <w:r w:rsidRPr="004E3625">
        <w:rPr>
          <w:rFonts w:asciiTheme="minorHAnsi" w:hAnsiTheme="minorHAnsi" w:cstheme="minorHAnsi"/>
          <w:sz w:val="22"/>
        </w:rPr>
        <w:t xml:space="preserve">. </w:t>
      </w:r>
      <w:bookmarkStart w:name="_Toc8394521" w:id="102"/>
    </w:p>
    <w:p w:rsidR="00761D53" w:rsidP="00253EB4" w:rsidRDefault="009904A7" w14:paraId="00C33772" w14:textId="4D3B6F9C">
      <w:pPr>
        <w:pStyle w:val="ListParagraph"/>
        <w:numPr>
          <w:ilvl w:val="1"/>
          <w:numId w:val="25"/>
        </w:numPr>
        <w:spacing w:after="0" w:line="276" w:lineRule="auto"/>
        <w:contextualSpacing w:val="0"/>
        <w:jc w:val="both"/>
        <w:rPr>
          <w:rFonts w:asciiTheme="minorHAnsi" w:hAnsiTheme="minorHAnsi" w:cstheme="minorHAnsi"/>
          <w:sz w:val="22"/>
        </w:rPr>
      </w:pPr>
      <w:r w:rsidRPr="004E3625">
        <w:rPr>
          <w:rFonts w:asciiTheme="minorHAnsi" w:hAnsiTheme="minorHAnsi" w:cstheme="minorHAnsi"/>
          <w:b/>
          <w:bCs/>
          <w:sz w:val="22"/>
        </w:rPr>
        <w:t>Resources</w:t>
      </w:r>
      <w:bookmarkEnd w:id="102"/>
      <w:r w:rsidRPr="004E3625" w:rsidR="00023ECF">
        <w:rPr>
          <w:rFonts w:asciiTheme="minorHAnsi" w:hAnsiTheme="minorHAnsi" w:cstheme="minorHAnsi"/>
          <w:b/>
          <w:bCs/>
          <w:sz w:val="22"/>
        </w:rPr>
        <w:t>:</w:t>
      </w:r>
      <w:r w:rsidRPr="004E3625" w:rsidR="00023ECF">
        <w:rPr>
          <w:rFonts w:asciiTheme="minorHAnsi" w:hAnsiTheme="minorHAnsi" w:cstheme="minorHAnsi"/>
          <w:sz w:val="22"/>
        </w:rPr>
        <w:t xml:space="preserve"> </w:t>
      </w:r>
      <w:r w:rsidRPr="004E3625">
        <w:rPr>
          <w:rFonts w:asciiTheme="minorHAnsi" w:hAnsiTheme="minorHAnsi" w:cstheme="minorHAnsi"/>
          <w:bCs/>
          <w:sz w:val="22"/>
        </w:rPr>
        <w:t xml:space="preserve">Funding </w:t>
      </w:r>
      <w:r w:rsidRPr="004E3625" w:rsidR="00460C40">
        <w:rPr>
          <w:rFonts w:asciiTheme="minorHAnsi" w:hAnsiTheme="minorHAnsi" w:cstheme="minorHAnsi"/>
          <w:bCs/>
          <w:sz w:val="22"/>
        </w:rPr>
        <w:t>will be</w:t>
      </w:r>
      <w:r w:rsidRPr="004E3625">
        <w:rPr>
          <w:rFonts w:asciiTheme="minorHAnsi" w:hAnsiTheme="minorHAnsi" w:cstheme="minorHAnsi"/>
          <w:bCs/>
          <w:sz w:val="22"/>
        </w:rPr>
        <w:t xml:space="preserve"> allocated in the annual budget planning round in the context of whole school priorities and needs in the </w:t>
      </w:r>
      <w:r w:rsidRPr="004E3625" w:rsidR="00E85255">
        <w:rPr>
          <w:rFonts w:asciiTheme="minorHAnsi" w:hAnsiTheme="minorHAnsi" w:cstheme="minorHAnsi"/>
          <w:bCs/>
          <w:sz w:val="22"/>
        </w:rPr>
        <w:t>careers</w:t>
      </w:r>
      <w:r w:rsidRPr="004E3625">
        <w:rPr>
          <w:rFonts w:asciiTheme="minorHAnsi" w:hAnsiTheme="minorHAnsi" w:cstheme="minorHAnsi"/>
          <w:bCs/>
          <w:sz w:val="22"/>
        </w:rPr>
        <w:t xml:space="preserve"> curriculum.  The Head </w:t>
      </w:r>
      <w:r w:rsidRPr="004E3625" w:rsidR="00E85255">
        <w:rPr>
          <w:rFonts w:asciiTheme="minorHAnsi" w:hAnsiTheme="minorHAnsi" w:cstheme="minorHAnsi"/>
          <w:bCs/>
          <w:sz w:val="22"/>
        </w:rPr>
        <w:t xml:space="preserve">Teacher </w:t>
      </w:r>
      <w:r w:rsidRPr="004E3625">
        <w:rPr>
          <w:rFonts w:asciiTheme="minorHAnsi" w:hAnsiTheme="minorHAnsi" w:cstheme="minorHAnsi"/>
          <w:bCs/>
          <w:sz w:val="22"/>
        </w:rPr>
        <w:t>is responsible for the effective deployment of resources.</w:t>
      </w:r>
      <w:r w:rsidRPr="004E3625">
        <w:rPr>
          <w:rFonts w:asciiTheme="minorHAnsi" w:hAnsiTheme="minorHAnsi" w:cstheme="minorHAnsi"/>
          <w:sz w:val="22"/>
        </w:rPr>
        <w:t xml:space="preserve"> </w:t>
      </w:r>
    </w:p>
    <w:p w:rsidRPr="004E3625" w:rsidR="00253EB4" w:rsidP="00253EB4" w:rsidRDefault="00253EB4" w14:paraId="7C358E55" w14:textId="77777777">
      <w:pPr>
        <w:pStyle w:val="ListParagraph"/>
        <w:spacing w:after="0" w:line="276" w:lineRule="auto"/>
        <w:ind w:left="731"/>
        <w:contextualSpacing w:val="0"/>
        <w:jc w:val="both"/>
        <w:rPr>
          <w:rFonts w:asciiTheme="minorHAnsi" w:hAnsiTheme="minorHAnsi" w:cstheme="minorHAnsi"/>
          <w:sz w:val="22"/>
        </w:rPr>
      </w:pPr>
    </w:p>
    <w:p w:rsidR="00FA7A50" w:rsidP="00253EB4" w:rsidRDefault="00151A4D" w14:paraId="5173AEDA" w14:textId="050AA944">
      <w:pPr>
        <w:pStyle w:val="ListParagraph"/>
        <w:numPr>
          <w:ilvl w:val="0"/>
          <w:numId w:val="25"/>
        </w:numPr>
        <w:spacing w:after="0" w:line="276" w:lineRule="auto"/>
        <w:contextualSpacing w:val="0"/>
        <w:jc w:val="both"/>
        <w:rPr>
          <w:rFonts w:asciiTheme="minorHAnsi" w:hAnsiTheme="minorHAnsi" w:cstheme="minorHAnsi"/>
          <w:bCs/>
          <w:sz w:val="22"/>
        </w:rPr>
      </w:pPr>
      <w:bookmarkStart w:name="_Toc8394522" w:id="103"/>
      <w:r w:rsidRPr="004E3625">
        <w:rPr>
          <w:rFonts w:asciiTheme="minorHAnsi" w:hAnsiTheme="minorHAnsi" w:cstheme="minorHAnsi"/>
          <w:b/>
          <w:bCs/>
          <w:sz w:val="22"/>
        </w:rPr>
        <w:t>Monitoring</w:t>
      </w:r>
      <w:bookmarkEnd w:id="103"/>
      <w:r w:rsidRPr="004E3625" w:rsidR="00023ECF">
        <w:rPr>
          <w:rFonts w:asciiTheme="minorHAnsi" w:hAnsiTheme="minorHAnsi" w:cstheme="minorHAnsi"/>
          <w:b/>
          <w:bCs/>
          <w:sz w:val="22"/>
        </w:rPr>
        <w:t>:</w:t>
      </w:r>
      <w:r w:rsidRPr="004E3625" w:rsidR="00023ECF">
        <w:rPr>
          <w:rFonts w:asciiTheme="minorHAnsi" w:hAnsiTheme="minorHAnsi" w:cstheme="minorHAnsi"/>
          <w:sz w:val="22"/>
        </w:rPr>
        <w:t xml:space="preserve"> </w:t>
      </w:r>
      <w:r w:rsidRPr="004E3625">
        <w:rPr>
          <w:rFonts w:asciiTheme="minorHAnsi" w:hAnsiTheme="minorHAnsi" w:cstheme="minorHAnsi"/>
          <w:bCs/>
          <w:sz w:val="22"/>
        </w:rPr>
        <w:t xml:space="preserve">Compliance with the policies and procedures laid down in this document will be monitored by the </w:t>
      </w:r>
      <w:r w:rsidR="00970817">
        <w:rPr>
          <w:rFonts w:asciiTheme="minorHAnsi" w:hAnsiTheme="minorHAnsi" w:cstheme="minorHAnsi"/>
          <w:bCs/>
          <w:sz w:val="22"/>
        </w:rPr>
        <w:t>Headteacher</w:t>
      </w:r>
      <w:r w:rsidRPr="004E3625">
        <w:rPr>
          <w:rFonts w:asciiTheme="minorHAnsi" w:hAnsiTheme="minorHAnsi" w:cstheme="minorHAnsi"/>
          <w:bCs/>
          <w:sz w:val="22"/>
        </w:rPr>
        <w:t>.</w:t>
      </w:r>
      <w:r w:rsidRPr="004E3625" w:rsidR="00985DC3">
        <w:rPr>
          <w:rFonts w:asciiTheme="minorHAnsi" w:hAnsiTheme="minorHAnsi" w:cstheme="minorHAnsi"/>
          <w:bCs/>
          <w:sz w:val="22"/>
        </w:rPr>
        <w:t xml:space="preserve"> </w:t>
      </w:r>
      <w:r w:rsidRPr="004E3625">
        <w:rPr>
          <w:rFonts w:asciiTheme="minorHAnsi" w:hAnsiTheme="minorHAnsi" w:cstheme="minorHAnsi"/>
          <w:bCs/>
          <w:sz w:val="22"/>
        </w:rPr>
        <w:t xml:space="preserve">The </w:t>
      </w:r>
      <w:r w:rsidR="00970817">
        <w:rPr>
          <w:rFonts w:asciiTheme="minorHAnsi" w:hAnsiTheme="minorHAnsi" w:cstheme="minorHAnsi"/>
          <w:bCs/>
          <w:sz w:val="22"/>
        </w:rPr>
        <w:t>Headteacher</w:t>
      </w:r>
      <w:r w:rsidR="00435B7C">
        <w:rPr>
          <w:rFonts w:asciiTheme="minorHAnsi" w:hAnsiTheme="minorHAnsi" w:cstheme="minorHAnsi"/>
          <w:bCs/>
          <w:sz w:val="22"/>
        </w:rPr>
        <w:t>/Career lead</w:t>
      </w:r>
      <w:r w:rsidR="00970817">
        <w:rPr>
          <w:rFonts w:asciiTheme="minorHAnsi" w:hAnsiTheme="minorHAnsi" w:cstheme="minorHAnsi"/>
          <w:bCs/>
          <w:sz w:val="22"/>
        </w:rPr>
        <w:t xml:space="preserve"> is</w:t>
      </w:r>
      <w:r w:rsidRPr="004E3625">
        <w:rPr>
          <w:rFonts w:asciiTheme="minorHAnsi" w:hAnsiTheme="minorHAnsi" w:cstheme="minorHAnsi"/>
          <w:bCs/>
          <w:sz w:val="22"/>
        </w:rPr>
        <w:t xml:space="preserve"> responsible for the monitoring, revision and updating of this document on a 1 yearly basis or sooner if the need arises.</w:t>
      </w:r>
    </w:p>
    <w:p w:rsidRPr="004E3625" w:rsidR="00253EB4" w:rsidP="00253EB4" w:rsidRDefault="00253EB4" w14:paraId="050C369A" w14:textId="77777777">
      <w:pPr>
        <w:pStyle w:val="ListParagraph"/>
        <w:spacing w:after="0" w:line="276" w:lineRule="auto"/>
        <w:ind w:left="357"/>
        <w:contextualSpacing w:val="0"/>
        <w:jc w:val="both"/>
        <w:rPr>
          <w:rFonts w:asciiTheme="minorHAnsi" w:hAnsiTheme="minorHAnsi" w:cstheme="minorHAnsi"/>
          <w:bCs/>
          <w:sz w:val="22"/>
        </w:rPr>
      </w:pPr>
    </w:p>
    <w:p w:rsidR="00E852C2" w:rsidP="00253EB4" w:rsidRDefault="00151A4D" w14:paraId="372CDDD2" w14:textId="4F92E736">
      <w:pPr>
        <w:pStyle w:val="Heading1"/>
        <w:numPr>
          <w:ilvl w:val="0"/>
          <w:numId w:val="25"/>
        </w:numPr>
        <w:spacing w:after="0" w:line="276" w:lineRule="auto"/>
        <w:jc w:val="both"/>
        <w:rPr>
          <w:rFonts w:asciiTheme="minorHAnsi" w:hAnsiTheme="minorHAnsi" w:cstheme="minorHAnsi"/>
          <w:b w:val="0"/>
          <w:bCs/>
          <w:sz w:val="22"/>
          <w:szCs w:val="22"/>
        </w:rPr>
      </w:pPr>
      <w:bookmarkStart w:name="_Toc8394523" w:id="104"/>
      <w:r w:rsidRPr="004E3625">
        <w:rPr>
          <w:rFonts w:asciiTheme="minorHAnsi" w:hAnsiTheme="minorHAnsi" w:cstheme="minorHAnsi"/>
          <w:sz w:val="22"/>
          <w:szCs w:val="22"/>
        </w:rPr>
        <w:t>Equality Impact Assessment</w:t>
      </w:r>
      <w:bookmarkEnd w:id="104"/>
      <w:r w:rsidRPr="004E3625" w:rsidR="00023ECF">
        <w:rPr>
          <w:rFonts w:asciiTheme="minorHAnsi" w:hAnsiTheme="minorHAnsi" w:cstheme="minorHAnsi"/>
          <w:sz w:val="22"/>
          <w:szCs w:val="22"/>
        </w:rPr>
        <w:t xml:space="preserve">: </w:t>
      </w:r>
      <w:r w:rsidRPr="004E3625">
        <w:rPr>
          <w:rFonts w:asciiTheme="minorHAnsi" w:hAnsiTheme="minorHAnsi" w:cstheme="minorHAnsi"/>
          <w:b w:val="0"/>
          <w:bCs/>
          <w:sz w:val="22"/>
          <w:szCs w:val="22"/>
        </w:rPr>
        <w:t xml:space="preserve">This document forms part of </w:t>
      </w:r>
      <w:r w:rsidRPr="004E3625" w:rsidR="00985DC3">
        <w:rPr>
          <w:rFonts w:asciiTheme="minorHAnsi" w:hAnsiTheme="minorHAnsi" w:cstheme="minorHAnsi"/>
          <w:b w:val="0"/>
          <w:bCs/>
          <w:sz w:val="22"/>
          <w:szCs w:val="22"/>
        </w:rPr>
        <w:t>the City of Rochester School’s</w:t>
      </w:r>
      <w:r w:rsidRPr="004E3625">
        <w:rPr>
          <w:rFonts w:asciiTheme="minorHAnsi" w:hAnsiTheme="minorHAnsi" w:cstheme="minorHAnsi"/>
          <w:b w:val="0"/>
          <w:bCs/>
          <w:sz w:val="22"/>
          <w:szCs w:val="22"/>
        </w:rPr>
        <w:t xml:space="preserve"> commitment to create a positive culture of respect for all staff and service users. The intention is to identify, remove or minimise discriminatory practice in relation to the protected characteristics, as well as to promote positive practice and value the diversity of all individuals and </w:t>
      </w:r>
      <w:r w:rsidRPr="004E3625" w:rsidR="00023ECF">
        <w:rPr>
          <w:rFonts w:asciiTheme="minorHAnsi" w:hAnsiTheme="minorHAnsi" w:cstheme="minorHAnsi"/>
          <w:b w:val="0"/>
          <w:bCs/>
          <w:sz w:val="22"/>
          <w:szCs w:val="22"/>
        </w:rPr>
        <w:t>communities. As</w:t>
      </w:r>
      <w:r w:rsidRPr="004E3625">
        <w:rPr>
          <w:rFonts w:asciiTheme="minorHAnsi" w:hAnsiTheme="minorHAnsi" w:cstheme="minorHAnsi"/>
          <w:b w:val="0"/>
          <w:bCs/>
          <w:sz w:val="22"/>
          <w:szCs w:val="22"/>
        </w:rPr>
        <w:t xml:space="preserve"> part of its development this document and its impact on equality has been analysed and no detriment identified.</w:t>
      </w:r>
    </w:p>
    <w:p w:rsidR="00513868" w:rsidRDefault="00513868" w14:paraId="51BCEBBE" w14:textId="6DE3E5FF">
      <w:r>
        <w:br w:type="page"/>
      </w:r>
    </w:p>
    <w:p w:rsidRPr="004E3625" w:rsidR="00F654C8" w:rsidP="0006497B" w:rsidRDefault="007A3C75" w14:paraId="1660FDDF" w14:textId="3C9737BC">
      <w:pPr>
        <w:pStyle w:val="Heading1"/>
        <w:numPr>
          <w:ilvl w:val="0"/>
          <w:numId w:val="25"/>
        </w:numPr>
        <w:spacing w:after="120" w:line="276" w:lineRule="auto"/>
        <w:jc w:val="both"/>
        <w:rPr>
          <w:rFonts w:asciiTheme="minorHAnsi" w:hAnsiTheme="minorHAnsi" w:cstheme="minorHAnsi"/>
          <w:sz w:val="22"/>
          <w:szCs w:val="22"/>
        </w:rPr>
      </w:pPr>
      <w:bookmarkStart w:name="_Toc8394524" w:id="105"/>
      <w:r w:rsidRPr="004E3625">
        <w:rPr>
          <w:rFonts w:asciiTheme="minorHAnsi" w:hAnsiTheme="minorHAnsi" w:cstheme="minorHAnsi"/>
          <w:sz w:val="22"/>
          <w:szCs w:val="22"/>
        </w:rPr>
        <w:t>Appendix 1 Careers Programme Objectives and Outcomes</w:t>
      </w:r>
      <w:bookmarkEnd w:id="105"/>
      <w:r w:rsidRPr="004E3625">
        <w:rPr>
          <w:rFonts w:asciiTheme="minorHAnsi" w:hAnsiTheme="minorHAnsi" w:cstheme="minorHAnsi"/>
          <w:sz w:val="22"/>
          <w:szCs w:val="22"/>
        </w:rPr>
        <w:t xml:space="preserve"> </w:t>
      </w:r>
    </w:p>
    <w:p w:rsidRPr="004E3625" w:rsidR="007A3C75" w:rsidP="00253EB4" w:rsidRDefault="007A3C75" w14:paraId="158A6B62" w14:textId="1336C780">
      <w:pPr>
        <w:pStyle w:val="Heading2"/>
        <w:numPr>
          <w:ilvl w:val="1"/>
          <w:numId w:val="25"/>
        </w:numPr>
        <w:spacing w:before="0" w:line="276" w:lineRule="auto"/>
        <w:ind w:left="714"/>
        <w:jc w:val="both"/>
        <w:rPr>
          <w:rFonts w:asciiTheme="minorHAnsi" w:hAnsiTheme="minorHAnsi" w:cstheme="minorHAnsi"/>
          <w:sz w:val="22"/>
          <w:szCs w:val="22"/>
        </w:rPr>
      </w:pPr>
      <w:bookmarkStart w:name="_Toc8394525" w:id="106"/>
      <w:r w:rsidRPr="004E3625">
        <w:rPr>
          <w:rFonts w:asciiTheme="minorHAnsi" w:hAnsiTheme="minorHAnsi" w:cstheme="minorHAnsi"/>
          <w:sz w:val="22"/>
          <w:szCs w:val="22"/>
        </w:rPr>
        <w:t>Aims and Objectives</w:t>
      </w:r>
      <w:bookmarkEnd w:id="106"/>
      <w:r w:rsidRPr="004E3625" w:rsidR="00023ECF">
        <w:rPr>
          <w:rFonts w:asciiTheme="minorHAnsi" w:hAnsiTheme="minorHAnsi" w:cstheme="minorHAnsi"/>
          <w:sz w:val="22"/>
          <w:szCs w:val="22"/>
        </w:rPr>
        <w:t>:</w:t>
      </w:r>
    </w:p>
    <w:p w:rsidRPr="004E3625" w:rsidR="007A3C75" w:rsidP="0006497B" w:rsidRDefault="007A3C75" w14:paraId="7A46491E" w14:textId="0603E177">
      <w:pPr>
        <w:pStyle w:val="ListParagraph"/>
        <w:numPr>
          <w:ilvl w:val="0"/>
          <w:numId w:val="10"/>
        </w:numPr>
        <w:spacing w:after="0" w:line="276" w:lineRule="auto"/>
        <w:ind w:left="1077" w:hanging="357"/>
        <w:jc w:val="both"/>
        <w:rPr>
          <w:rFonts w:asciiTheme="minorHAnsi" w:hAnsiTheme="minorHAnsi" w:cstheme="minorHAnsi"/>
          <w:sz w:val="22"/>
        </w:rPr>
      </w:pPr>
      <w:r w:rsidRPr="004E3625">
        <w:rPr>
          <w:rFonts w:asciiTheme="minorHAnsi" w:hAnsiTheme="minorHAnsi" w:cstheme="minorHAnsi"/>
          <w:sz w:val="22"/>
        </w:rPr>
        <w:t>to enable all students to develop the knowledge and skills they need to take ownership of their personal and career development</w:t>
      </w:r>
      <w:r w:rsidRPr="004E3625" w:rsidR="00023ECF">
        <w:rPr>
          <w:rFonts w:asciiTheme="minorHAnsi" w:hAnsiTheme="minorHAnsi" w:cstheme="minorHAnsi"/>
          <w:sz w:val="22"/>
        </w:rPr>
        <w:t>;</w:t>
      </w:r>
    </w:p>
    <w:p w:rsidRPr="004E3625" w:rsidR="007A3C75" w:rsidP="0006497B" w:rsidRDefault="007A3C75" w14:paraId="756FFEC7" w14:textId="098958AE">
      <w:pPr>
        <w:pStyle w:val="ListParagraph"/>
        <w:numPr>
          <w:ilvl w:val="0"/>
          <w:numId w:val="10"/>
        </w:numPr>
        <w:spacing w:after="0" w:line="276" w:lineRule="auto"/>
        <w:ind w:left="1077" w:hanging="357"/>
        <w:jc w:val="both"/>
        <w:rPr>
          <w:rFonts w:asciiTheme="minorHAnsi" w:hAnsiTheme="minorHAnsi" w:cstheme="minorHAnsi"/>
          <w:sz w:val="22"/>
        </w:rPr>
      </w:pPr>
      <w:r w:rsidRPr="004E3625">
        <w:rPr>
          <w:rFonts w:asciiTheme="minorHAnsi" w:hAnsiTheme="minorHAnsi" w:cstheme="minorHAnsi"/>
          <w:sz w:val="22"/>
        </w:rPr>
        <w:t>to be an integral part of their academic curriculum</w:t>
      </w:r>
      <w:r w:rsidRPr="004E3625" w:rsidR="00023ECF">
        <w:rPr>
          <w:rFonts w:asciiTheme="minorHAnsi" w:hAnsiTheme="minorHAnsi" w:cstheme="minorHAnsi"/>
          <w:sz w:val="22"/>
        </w:rPr>
        <w:t>;</w:t>
      </w:r>
    </w:p>
    <w:p w:rsidRPr="004E3625" w:rsidR="007A3C75" w:rsidP="0006497B" w:rsidRDefault="007A3C75" w14:paraId="648E144C" w14:textId="751BCF9E">
      <w:pPr>
        <w:pStyle w:val="ListParagraph"/>
        <w:numPr>
          <w:ilvl w:val="0"/>
          <w:numId w:val="9"/>
        </w:numPr>
        <w:spacing w:after="0" w:line="276" w:lineRule="auto"/>
        <w:ind w:left="1077" w:hanging="357"/>
        <w:jc w:val="both"/>
        <w:rPr>
          <w:rFonts w:asciiTheme="minorHAnsi" w:hAnsiTheme="minorHAnsi" w:cstheme="minorHAnsi"/>
          <w:sz w:val="22"/>
        </w:rPr>
      </w:pPr>
      <w:r w:rsidRPr="004E3625">
        <w:rPr>
          <w:rFonts w:asciiTheme="minorHAnsi" w:hAnsiTheme="minorHAnsi" w:cstheme="minorHAnsi"/>
          <w:sz w:val="22"/>
        </w:rPr>
        <w:t>to raise aspirations, improve motivation, develop employability skills and illustrate the relevance of subjects to their future careers</w:t>
      </w:r>
      <w:r w:rsidRPr="004E3625" w:rsidR="00023ECF">
        <w:rPr>
          <w:rFonts w:asciiTheme="minorHAnsi" w:hAnsiTheme="minorHAnsi" w:cstheme="minorHAnsi"/>
          <w:sz w:val="22"/>
        </w:rPr>
        <w:t>;</w:t>
      </w:r>
    </w:p>
    <w:p w:rsidRPr="004E3625" w:rsidR="007A3C75" w:rsidP="0006497B" w:rsidRDefault="007A3C75" w14:paraId="39AD9920" w14:textId="46F8DA62">
      <w:pPr>
        <w:pStyle w:val="ListParagraph"/>
        <w:numPr>
          <w:ilvl w:val="0"/>
          <w:numId w:val="9"/>
        </w:numPr>
        <w:spacing w:after="0" w:line="276" w:lineRule="auto"/>
        <w:ind w:left="1077" w:hanging="357"/>
        <w:jc w:val="both"/>
        <w:rPr>
          <w:rFonts w:asciiTheme="minorHAnsi" w:hAnsiTheme="minorHAnsi" w:cstheme="minorHAnsi"/>
          <w:sz w:val="22"/>
        </w:rPr>
      </w:pPr>
      <w:r w:rsidRPr="004E3625">
        <w:rPr>
          <w:rFonts w:asciiTheme="minorHAnsi" w:hAnsiTheme="minorHAnsi" w:cstheme="minorHAnsi"/>
          <w:sz w:val="22"/>
        </w:rPr>
        <w:t>to challenge stereotypical thinking and attitudes</w:t>
      </w:r>
      <w:r w:rsidRPr="004E3625" w:rsidR="00023ECF">
        <w:rPr>
          <w:rFonts w:asciiTheme="minorHAnsi" w:hAnsiTheme="minorHAnsi" w:cstheme="minorHAnsi"/>
          <w:sz w:val="22"/>
        </w:rPr>
        <w:t>;</w:t>
      </w:r>
      <w:r w:rsidRPr="004E3625">
        <w:rPr>
          <w:rFonts w:asciiTheme="minorHAnsi" w:hAnsiTheme="minorHAnsi" w:cstheme="minorHAnsi"/>
          <w:sz w:val="22"/>
        </w:rPr>
        <w:t xml:space="preserve"> </w:t>
      </w:r>
    </w:p>
    <w:p w:rsidRPr="004E3625" w:rsidR="007A3C75" w:rsidP="0006497B" w:rsidRDefault="007A3C75" w14:paraId="53D84195" w14:textId="53DEB05A">
      <w:pPr>
        <w:pStyle w:val="ListParagraph"/>
        <w:numPr>
          <w:ilvl w:val="0"/>
          <w:numId w:val="9"/>
        </w:numPr>
        <w:spacing w:after="0" w:line="276" w:lineRule="auto"/>
        <w:ind w:left="1077" w:hanging="357"/>
        <w:jc w:val="both"/>
        <w:rPr>
          <w:rFonts w:asciiTheme="minorHAnsi" w:hAnsiTheme="minorHAnsi" w:cstheme="minorHAnsi"/>
          <w:sz w:val="22"/>
        </w:rPr>
      </w:pPr>
      <w:r w:rsidRPr="004E3625">
        <w:rPr>
          <w:rFonts w:asciiTheme="minorHAnsi" w:hAnsiTheme="minorHAnsi" w:cstheme="minorHAnsi"/>
          <w:sz w:val="22"/>
        </w:rPr>
        <w:t>to help students overcome any overt and hidden barriers to progress they may encounter</w:t>
      </w:r>
      <w:r w:rsidRPr="004E3625" w:rsidR="00023ECF">
        <w:rPr>
          <w:rFonts w:asciiTheme="minorHAnsi" w:hAnsiTheme="minorHAnsi" w:cstheme="minorHAnsi"/>
          <w:sz w:val="22"/>
        </w:rPr>
        <w:t>;</w:t>
      </w:r>
      <w:r w:rsidRPr="004E3625">
        <w:rPr>
          <w:rFonts w:asciiTheme="minorHAnsi" w:hAnsiTheme="minorHAnsi" w:cstheme="minorHAnsi"/>
          <w:sz w:val="22"/>
        </w:rPr>
        <w:t xml:space="preserve"> </w:t>
      </w:r>
    </w:p>
    <w:p w:rsidRPr="004E3625" w:rsidR="007A3C75" w:rsidP="0006497B" w:rsidRDefault="007A3C75" w14:paraId="2A58CC9E" w14:textId="5DFBCECC">
      <w:pPr>
        <w:pStyle w:val="ListParagraph"/>
        <w:numPr>
          <w:ilvl w:val="0"/>
          <w:numId w:val="9"/>
        </w:numPr>
        <w:spacing w:after="0" w:line="276" w:lineRule="auto"/>
        <w:ind w:left="1077" w:hanging="357"/>
        <w:jc w:val="both"/>
        <w:rPr>
          <w:rFonts w:asciiTheme="minorHAnsi" w:hAnsiTheme="minorHAnsi" w:cstheme="minorHAnsi"/>
          <w:sz w:val="22"/>
        </w:rPr>
      </w:pPr>
      <w:r w:rsidRPr="004E3625">
        <w:rPr>
          <w:rFonts w:asciiTheme="minorHAnsi" w:hAnsiTheme="minorHAnsi" w:cstheme="minorHAnsi"/>
          <w:sz w:val="22"/>
        </w:rPr>
        <w:t xml:space="preserve">to enable students to understand that all career decisions involve making choices about learning and lifestyles </w:t>
      </w:r>
      <w:r w:rsidRPr="004E3625" w:rsidR="00023ECF">
        <w:rPr>
          <w:rFonts w:asciiTheme="minorHAnsi" w:hAnsiTheme="minorHAnsi" w:cstheme="minorHAnsi"/>
          <w:sz w:val="22"/>
        </w:rPr>
        <w:t>and</w:t>
      </w:r>
    </w:p>
    <w:p w:rsidRPr="004E3625" w:rsidR="007A3C75" w:rsidP="0006497B" w:rsidRDefault="007A3C75" w14:paraId="2BAE9AEC" w14:textId="50E5CA77">
      <w:pPr>
        <w:pStyle w:val="ListParagraph"/>
        <w:numPr>
          <w:ilvl w:val="0"/>
          <w:numId w:val="9"/>
        </w:numPr>
        <w:spacing w:after="120" w:line="276" w:lineRule="auto"/>
        <w:ind w:left="1077" w:hanging="357"/>
        <w:contextualSpacing w:val="0"/>
        <w:jc w:val="both"/>
        <w:rPr>
          <w:rFonts w:asciiTheme="minorHAnsi" w:hAnsiTheme="minorHAnsi" w:cstheme="minorHAnsi"/>
          <w:sz w:val="22"/>
        </w:rPr>
      </w:pPr>
      <w:r w:rsidRPr="004E3625">
        <w:rPr>
          <w:rFonts w:asciiTheme="minorHAnsi" w:hAnsiTheme="minorHAnsi" w:cstheme="minorHAnsi"/>
          <w:sz w:val="22"/>
        </w:rPr>
        <w:t>to ensure that students receive appropriate information and guidance, especially at key decision and transition points</w:t>
      </w:r>
      <w:r w:rsidRPr="004E3625" w:rsidR="00023ECF">
        <w:rPr>
          <w:rFonts w:asciiTheme="minorHAnsi" w:hAnsiTheme="minorHAnsi" w:cstheme="minorHAnsi"/>
          <w:sz w:val="22"/>
        </w:rPr>
        <w:t>.</w:t>
      </w:r>
    </w:p>
    <w:p w:rsidRPr="004E3625" w:rsidR="007A3C75" w:rsidP="0006497B" w:rsidRDefault="007A3C75" w14:paraId="3B71D6E8" w14:textId="7EC0BBC6">
      <w:pPr>
        <w:pStyle w:val="Heading2"/>
        <w:numPr>
          <w:ilvl w:val="1"/>
          <w:numId w:val="25"/>
        </w:numPr>
        <w:spacing w:before="0" w:line="276" w:lineRule="auto"/>
        <w:ind w:left="714"/>
        <w:jc w:val="both"/>
        <w:rPr>
          <w:rFonts w:asciiTheme="minorHAnsi" w:hAnsiTheme="minorHAnsi" w:cstheme="minorHAnsi"/>
          <w:b w:val="0"/>
          <w:bCs/>
          <w:sz w:val="22"/>
          <w:szCs w:val="22"/>
        </w:rPr>
      </w:pPr>
      <w:bookmarkStart w:name="_Toc8394526" w:id="107"/>
      <w:r w:rsidRPr="004E3625">
        <w:rPr>
          <w:rFonts w:asciiTheme="minorHAnsi" w:hAnsiTheme="minorHAnsi" w:cstheme="minorHAnsi"/>
          <w:sz w:val="22"/>
          <w:szCs w:val="22"/>
        </w:rPr>
        <w:t>KS</w:t>
      </w:r>
      <w:bookmarkEnd w:id="107"/>
      <w:r w:rsidRPr="004E3625" w:rsidR="00023ECF">
        <w:rPr>
          <w:rFonts w:asciiTheme="minorHAnsi" w:hAnsiTheme="minorHAnsi" w:cstheme="minorHAnsi"/>
          <w:sz w:val="22"/>
          <w:szCs w:val="22"/>
        </w:rPr>
        <w:t xml:space="preserve">3: </w:t>
      </w:r>
      <w:r w:rsidRPr="004E3625">
        <w:rPr>
          <w:rFonts w:asciiTheme="minorHAnsi" w:hAnsiTheme="minorHAnsi" w:cstheme="minorHAnsi"/>
          <w:b w:val="0"/>
          <w:bCs/>
          <w:sz w:val="22"/>
          <w:szCs w:val="22"/>
        </w:rPr>
        <w:t>By the end of this stage, all students</w:t>
      </w:r>
      <w:r w:rsidRPr="004E3625" w:rsidR="00FF14BA">
        <w:rPr>
          <w:rFonts w:asciiTheme="minorHAnsi" w:hAnsiTheme="minorHAnsi" w:cstheme="minorHAnsi"/>
          <w:b w:val="0"/>
          <w:bCs/>
          <w:sz w:val="22"/>
          <w:szCs w:val="22"/>
        </w:rPr>
        <w:t xml:space="preserve"> &amp; parents/carers </w:t>
      </w:r>
      <w:r w:rsidRPr="004E3625">
        <w:rPr>
          <w:rFonts w:asciiTheme="minorHAnsi" w:hAnsiTheme="minorHAnsi" w:cstheme="minorHAnsi"/>
          <w:b w:val="0"/>
          <w:bCs/>
          <w:sz w:val="22"/>
          <w:szCs w:val="22"/>
        </w:rPr>
        <w:t xml:space="preserve">will have: </w:t>
      </w:r>
    </w:p>
    <w:p w:rsidRPr="004E3625" w:rsidR="007A3C75" w:rsidP="0006497B" w:rsidRDefault="007A3C75" w14:paraId="194E4D4A" w14:textId="77777777">
      <w:pPr>
        <w:pStyle w:val="ListParagraph"/>
        <w:numPr>
          <w:ilvl w:val="0"/>
          <w:numId w:val="11"/>
        </w:numPr>
        <w:spacing w:after="0" w:line="276" w:lineRule="auto"/>
        <w:ind w:left="1077" w:hanging="357"/>
        <w:jc w:val="both"/>
        <w:rPr>
          <w:rFonts w:asciiTheme="minorHAnsi" w:hAnsiTheme="minorHAnsi" w:cstheme="minorHAnsi"/>
          <w:sz w:val="22"/>
        </w:rPr>
      </w:pPr>
      <w:r w:rsidRPr="004E3625">
        <w:rPr>
          <w:rFonts w:asciiTheme="minorHAnsi" w:hAnsiTheme="minorHAnsi" w:cstheme="minorHAnsi"/>
          <w:sz w:val="22"/>
        </w:rPr>
        <w:t xml:space="preserve">an improved understanding of themselves (personal characteristics, abilities, interests, potential, weaknesses and limitations) </w:t>
      </w:r>
    </w:p>
    <w:p w:rsidRPr="004E3625" w:rsidR="007A3C75" w:rsidP="0006497B" w:rsidRDefault="007A3C75" w14:paraId="6BF7BC8A" w14:textId="1325C2B8">
      <w:pPr>
        <w:pStyle w:val="ListParagraph"/>
        <w:numPr>
          <w:ilvl w:val="0"/>
          <w:numId w:val="11"/>
        </w:numPr>
        <w:spacing w:after="120" w:line="276" w:lineRule="auto"/>
        <w:ind w:left="1077" w:hanging="357"/>
        <w:contextualSpacing w:val="0"/>
        <w:jc w:val="both"/>
        <w:rPr>
          <w:rFonts w:asciiTheme="minorHAnsi" w:hAnsiTheme="minorHAnsi" w:cstheme="minorHAnsi"/>
          <w:sz w:val="22"/>
        </w:rPr>
      </w:pPr>
      <w:r w:rsidRPr="004E3625">
        <w:rPr>
          <w:rFonts w:asciiTheme="minorHAnsi" w:hAnsiTheme="minorHAnsi" w:cstheme="minorHAnsi"/>
          <w:sz w:val="22"/>
        </w:rPr>
        <w:t xml:space="preserve">received appropriate advice and guidance on post 14 choices </w:t>
      </w:r>
      <w:r w:rsidRPr="004E3625" w:rsidR="001430BE">
        <w:rPr>
          <w:rFonts w:asciiTheme="minorHAnsi" w:hAnsiTheme="minorHAnsi" w:cstheme="minorHAnsi"/>
          <w:sz w:val="22"/>
        </w:rPr>
        <w:t>in line with Gat</w:t>
      </w:r>
      <w:r w:rsidRPr="004E3625" w:rsidR="009F724C">
        <w:rPr>
          <w:rFonts w:asciiTheme="minorHAnsi" w:hAnsiTheme="minorHAnsi" w:cstheme="minorHAnsi"/>
          <w:sz w:val="22"/>
        </w:rPr>
        <w:t>sby Benchmark 4</w:t>
      </w:r>
    </w:p>
    <w:p w:rsidRPr="004E3625" w:rsidR="007A3C75" w:rsidP="0006497B" w:rsidRDefault="007A3C75" w14:paraId="61343822" w14:textId="606C5958">
      <w:pPr>
        <w:pStyle w:val="Heading2"/>
        <w:numPr>
          <w:ilvl w:val="1"/>
          <w:numId w:val="25"/>
        </w:numPr>
        <w:spacing w:before="0" w:line="276" w:lineRule="auto"/>
        <w:ind w:left="714"/>
        <w:jc w:val="both"/>
        <w:rPr>
          <w:rFonts w:asciiTheme="minorHAnsi" w:hAnsiTheme="minorHAnsi" w:cstheme="minorHAnsi"/>
          <w:b w:val="0"/>
          <w:bCs/>
          <w:sz w:val="22"/>
          <w:szCs w:val="22"/>
        </w:rPr>
      </w:pPr>
      <w:bookmarkStart w:name="_Toc8394527" w:id="108"/>
      <w:r w:rsidRPr="004E3625">
        <w:rPr>
          <w:rFonts w:asciiTheme="minorHAnsi" w:hAnsiTheme="minorHAnsi" w:cstheme="minorHAnsi"/>
          <w:sz w:val="22"/>
          <w:szCs w:val="22"/>
        </w:rPr>
        <w:t>KS4</w:t>
      </w:r>
      <w:bookmarkEnd w:id="108"/>
      <w:r w:rsidRPr="004E3625" w:rsidR="00023ECF">
        <w:rPr>
          <w:rFonts w:asciiTheme="minorHAnsi" w:hAnsiTheme="minorHAnsi" w:cstheme="minorHAnsi"/>
          <w:sz w:val="22"/>
          <w:szCs w:val="22"/>
        </w:rPr>
        <w:t xml:space="preserve">: </w:t>
      </w:r>
      <w:r w:rsidRPr="004E3625">
        <w:rPr>
          <w:rFonts w:asciiTheme="minorHAnsi" w:hAnsiTheme="minorHAnsi" w:cstheme="minorHAnsi"/>
          <w:b w:val="0"/>
          <w:bCs/>
          <w:sz w:val="22"/>
          <w:szCs w:val="22"/>
        </w:rPr>
        <w:t>By the end of this key stage, all students</w:t>
      </w:r>
      <w:r w:rsidRPr="004E3625" w:rsidR="00FF14BA">
        <w:rPr>
          <w:rFonts w:asciiTheme="minorHAnsi" w:hAnsiTheme="minorHAnsi" w:cstheme="minorHAnsi"/>
          <w:b w:val="0"/>
          <w:bCs/>
          <w:sz w:val="22"/>
          <w:szCs w:val="22"/>
        </w:rPr>
        <w:t xml:space="preserve"> &amp; parents/carers</w:t>
      </w:r>
      <w:r w:rsidRPr="004E3625">
        <w:rPr>
          <w:rFonts w:asciiTheme="minorHAnsi" w:hAnsiTheme="minorHAnsi" w:cstheme="minorHAnsi"/>
          <w:b w:val="0"/>
          <w:bCs/>
          <w:sz w:val="22"/>
          <w:szCs w:val="22"/>
        </w:rPr>
        <w:t xml:space="preserve"> will have: </w:t>
      </w:r>
    </w:p>
    <w:p w:rsidRPr="004E3625" w:rsidR="007A3C75" w:rsidP="0006497B" w:rsidRDefault="007A3C75" w14:paraId="2B5A49D1" w14:textId="1719503F">
      <w:pPr>
        <w:pStyle w:val="ListParagraph"/>
        <w:numPr>
          <w:ilvl w:val="0"/>
          <w:numId w:val="12"/>
        </w:numPr>
        <w:spacing w:after="0" w:line="276" w:lineRule="auto"/>
        <w:ind w:left="1077" w:hanging="357"/>
        <w:jc w:val="both"/>
        <w:rPr>
          <w:rFonts w:asciiTheme="minorHAnsi" w:hAnsiTheme="minorHAnsi" w:cstheme="minorHAnsi"/>
          <w:sz w:val="22"/>
        </w:rPr>
      </w:pPr>
      <w:r w:rsidRPr="004E3625">
        <w:rPr>
          <w:rFonts w:asciiTheme="minorHAnsi" w:hAnsiTheme="minorHAnsi" w:cstheme="minorHAnsi"/>
          <w:sz w:val="22"/>
        </w:rPr>
        <w:t>enhanced their self-knowledge, career management and other employability skills</w:t>
      </w:r>
      <w:r w:rsidRPr="004E3625" w:rsidR="00023ECF">
        <w:rPr>
          <w:rFonts w:asciiTheme="minorHAnsi" w:hAnsiTheme="minorHAnsi" w:cstheme="minorHAnsi"/>
          <w:sz w:val="22"/>
        </w:rPr>
        <w:t>;</w:t>
      </w:r>
    </w:p>
    <w:p w:rsidRPr="004E3625" w:rsidR="007A3C75" w:rsidP="0006497B" w:rsidRDefault="007A3C75" w14:paraId="41CEAC1F" w14:textId="3FE63484">
      <w:pPr>
        <w:pStyle w:val="ListParagraph"/>
        <w:numPr>
          <w:ilvl w:val="0"/>
          <w:numId w:val="12"/>
        </w:numPr>
        <w:spacing w:after="0" w:line="276" w:lineRule="auto"/>
        <w:ind w:left="1077" w:hanging="357"/>
        <w:jc w:val="both"/>
        <w:rPr>
          <w:rFonts w:asciiTheme="minorHAnsi" w:hAnsiTheme="minorHAnsi" w:cstheme="minorHAnsi"/>
          <w:sz w:val="22"/>
        </w:rPr>
      </w:pPr>
      <w:r w:rsidRPr="004E3625">
        <w:rPr>
          <w:rFonts w:asciiTheme="minorHAnsi" w:hAnsiTheme="minorHAnsi" w:cstheme="minorHAnsi"/>
          <w:sz w:val="22"/>
        </w:rPr>
        <w:t>accessed advice, guidance and support to help them identify their choices</w:t>
      </w:r>
      <w:r w:rsidRPr="004E3625" w:rsidR="00023ECF">
        <w:rPr>
          <w:rFonts w:asciiTheme="minorHAnsi" w:hAnsiTheme="minorHAnsi" w:cstheme="minorHAnsi"/>
          <w:sz w:val="22"/>
        </w:rPr>
        <w:t>;</w:t>
      </w:r>
    </w:p>
    <w:p w:rsidRPr="004E3625" w:rsidR="007A3C75" w:rsidP="0006497B" w:rsidRDefault="007A3C75" w14:paraId="30ADE8E5" w14:textId="7695D7B7">
      <w:pPr>
        <w:pStyle w:val="ListParagraph"/>
        <w:numPr>
          <w:ilvl w:val="0"/>
          <w:numId w:val="12"/>
        </w:numPr>
        <w:spacing w:after="0" w:line="276" w:lineRule="auto"/>
        <w:ind w:left="1077" w:hanging="357"/>
        <w:jc w:val="both"/>
        <w:rPr>
          <w:rFonts w:asciiTheme="minorHAnsi" w:hAnsiTheme="minorHAnsi" w:cstheme="minorHAnsi"/>
          <w:sz w:val="22"/>
        </w:rPr>
      </w:pPr>
      <w:r w:rsidRPr="004E3625">
        <w:rPr>
          <w:rFonts w:asciiTheme="minorHAnsi" w:hAnsiTheme="minorHAnsi" w:cstheme="minorHAnsi"/>
          <w:sz w:val="22"/>
        </w:rPr>
        <w:t xml:space="preserve">chosen and applied for an appropriate opportunity at school or college </w:t>
      </w:r>
      <w:r w:rsidRPr="004E3625" w:rsidR="004D4A62">
        <w:rPr>
          <w:rFonts w:asciiTheme="minorHAnsi" w:hAnsiTheme="minorHAnsi" w:cstheme="minorHAnsi"/>
          <w:sz w:val="22"/>
        </w:rPr>
        <w:t>if applicable in line with Gatsby Benchmark 7</w:t>
      </w:r>
      <w:r w:rsidRPr="004E3625" w:rsidR="00023ECF">
        <w:rPr>
          <w:rFonts w:asciiTheme="minorHAnsi" w:hAnsiTheme="minorHAnsi" w:cstheme="minorHAnsi"/>
          <w:sz w:val="22"/>
        </w:rPr>
        <w:t xml:space="preserve"> and</w:t>
      </w:r>
    </w:p>
    <w:p w:rsidRPr="004E3625" w:rsidR="002F2240" w:rsidP="0006497B" w:rsidRDefault="002F2240" w14:paraId="458230BC" w14:textId="6D817373">
      <w:pPr>
        <w:pStyle w:val="ListParagraph"/>
        <w:numPr>
          <w:ilvl w:val="0"/>
          <w:numId w:val="12"/>
        </w:numPr>
        <w:spacing w:after="120" w:line="276" w:lineRule="auto"/>
        <w:ind w:left="1077" w:hanging="357"/>
        <w:contextualSpacing w:val="0"/>
        <w:jc w:val="both"/>
        <w:rPr>
          <w:rFonts w:asciiTheme="minorHAnsi" w:hAnsiTheme="minorHAnsi" w:cstheme="minorHAnsi"/>
          <w:sz w:val="22"/>
        </w:rPr>
      </w:pPr>
      <w:r w:rsidRPr="004E3625">
        <w:rPr>
          <w:rFonts w:asciiTheme="minorHAnsi" w:hAnsiTheme="minorHAnsi" w:cstheme="minorHAnsi"/>
          <w:sz w:val="22"/>
        </w:rPr>
        <w:t xml:space="preserve">had first hand experience </w:t>
      </w:r>
      <w:r w:rsidRPr="004E3625" w:rsidR="00E33CEF">
        <w:rPr>
          <w:rFonts w:asciiTheme="minorHAnsi" w:hAnsiTheme="minorHAnsi" w:cstheme="minorHAnsi"/>
          <w:sz w:val="22"/>
        </w:rPr>
        <w:t>of workplaces through work experience in line with Gatsby Benchmark 6</w:t>
      </w:r>
      <w:r w:rsidRPr="004E3625" w:rsidR="00023ECF">
        <w:rPr>
          <w:rFonts w:asciiTheme="minorHAnsi" w:hAnsiTheme="minorHAnsi" w:cstheme="minorHAnsi"/>
          <w:sz w:val="22"/>
        </w:rPr>
        <w:t>.</w:t>
      </w:r>
    </w:p>
    <w:p w:rsidRPr="004E3625" w:rsidR="007A3C75" w:rsidP="0006497B" w:rsidRDefault="007A3C75" w14:paraId="2E6062DC" w14:textId="2FC809A7">
      <w:pPr>
        <w:pStyle w:val="Heading2"/>
        <w:numPr>
          <w:ilvl w:val="1"/>
          <w:numId w:val="25"/>
        </w:numPr>
        <w:spacing w:before="0" w:line="276" w:lineRule="auto"/>
        <w:ind w:left="714"/>
        <w:jc w:val="both"/>
        <w:rPr>
          <w:rFonts w:asciiTheme="minorHAnsi" w:hAnsiTheme="minorHAnsi" w:cstheme="minorHAnsi"/>
          <w:sz w:val="22"/>
          <w:szCs w:val="22"/>
        </w:rPr>
      </w:pPr>
      <w:bookmarkStart w:name="_Toc8394528" w:id="109"/>
      <w:r w:rsidRPr="004E3625">
        <w:rPr>
          <w:rFonts w:asciiTheme="minorHAnsi" w:hAnsiTheme="minorHAnsi" w:cstheme="minorHAnsi"/>
          <w:sz w:val="22"/>
          <w:szCs w:val="22"/>
        </w:rPr>
        <w:t>KS5</w:t>
      </w:r>
      <w:bookmarkEnd w:id="109"/>
      <w:r w:rsidRPr="004E3625" w:rsidR="00023ECF">
        <w:rPr>
          <w:rFonts w:asciiTheme="minorHAnsi" w:hAnsiTheme="minorHAnsi" w:cstheme="minorHAnsi"/>
          <w:sz w:val="22"/>
          <w:szCs w:val="22"/>
        </w:rPr>
        <w:t xml:space="preserve">: </w:t>
      </w:r>
      <w:r w:rsidRPr="004E3625">
        <w:rPr>
          <w:rFonts w:asciiTheme="minorHAnsi" w:hAnsiTheme="minorHAnsi" w:cstheme="minorHAnsi"/>
          <w:b w:val="0"/>
          <w:bCs/>
          <w:sz w:val="22"/>
          <w:szCs w:val="22"/>
        </w:rPr>
        <w:t>By the end of this stage, all students will have:</w:t>
      </w:r>
      <w:r w:rsidRPr="004E3625">
        <w:rPr>
          <w:rFonts w:asciiTheme="minorHAnsi" w:hAnsiTheme="minorHAnsi" w:cstheme="minorHAnsi"/>
          <w:sz w:val="22"/>
          <w:szCs w:val="22"/>
        </w:rPr>
        <w:t xml:space="preserve"> </w:t>
      </w:r>
    </w:p>
    <w:p w:rsidRPr="004E3625" w:rsidR="007A3C75" w:rsidP="0006497B" w:rsidRDefault="007A3C75" w14:paraId="42BD51D6" w14:textId="6B11F823">
      <w:pPr>
        <w:pStyle w:val="ListParagraph"/>
        <w:numPr>
          <w:ilvl w:val="0"/>
          <w:numId w:val="13"/>
        </w:numPr>
        <w:spacing w:after="0" w:line="276" w:lineRule="auto"/>
        <w:ind w:left="1077" w:hanging="357"/>
        <w:jc w:val="both"/>
        <w:rPr>
          <w:rFonts w:asciiTheme="minorHAnsi" w:hAnsiTheme="minorHAnsi" w:cstheme="minorHAnsi"/>
          <w:sz w:val="22"/>
        </w:rPr>
      </w:pPr>
      <w:r w:rsidRPr="004E3625">
        <w:rPr>
          <w:rFonts w:asciiTheme="minorHAnsi" w:hAnsiTheme="minorHAnsi" w:cstheme="minorHAnsi"/>
          <w:sz w:val="22"/>
        </w:rPr>
        <w:t>extended their self- knowledge, careers exploration, career management and other employability skills</w:t>
      </w:r>
      <w:r w:rsidRPr="004E3625" w:rsidR="004844E9">
        <w:rPr>
          <w:rFonts w:asciiTheme="minorHAnsi" w:hAnsiTheme="minorHAnsi" w:cstheme="minorHAnsi"/>
          <w:sz w:val="22"/>
        </w:rPr>
        <w:t>;</w:t>
      </w:r>
    </w:p>
    <w:p w:rsidRPr="004E3625" w:rsidR="007A3C75" w:rsidP="0006497B" w:rsidRDefault="007A3C75" w14:paraId="73F95641" w14:textId="2B694E14">
      <w:pPr>
        <w:pStyle w:val="ListParagraph"/>
        <w:numPr>
          <w:ilvl w:val="0"/>
          <w:numId w:val="13"/>
        </w:numPr>
        <w:spacing w:after="0" w:line="276" w:lineRule="auto"/>
        <w:ind w:left="1077" w:hanging="357"/>
        <w:jc w:val="both"/>
        <w:rPr>
          <w:rFonts w:asciiTheme="minorHAnsi" w:hAnsiTheme="minorHAnsi" w:cstheme="minorHAnsi"/>
          <w:sz w:val="22"/>
        </w:rPr>
      </w:pPr>
      <w:r w:rsidRPr="004E3625">
        <w:rPr>
          <w:rFonts w:asciiTheme="minorHAnsi" w:hAnsiTheme="minorHAnsi" w:cstheme="minorHAnsi"/>
          <w:sz w:val="22"/>
        </w:rPr>
        <w:t>developed their career capital (e.g. through D of E, internships, voluntary work)</w:t>
      </w:r>
      <w:r w:rsidRPr="004E3625" w:rsidR="004844E9">
        <w:rPr>
          <w:rFonts w:asciiTheme="minorHAnsi" w:hAnsiTheme="minorHAnsi" w:cstheme="minorHAnsi"/>
          <w:sz w:val="22"/>
        </w:rPr>
        <w:t>;</w:t>
      </w:r>
      <w:r w:rsidRPr="004E3625">
        <w:rPr>
          <w:rFonts w:asciiTheme="minorHAnsi" w:hAnsiTheme="minorHAnsi" w:cstheme="minorHAnsi"/>
          <w:sz w:val="22"/>
        </w:rPr>
        <w:t xml:space="preserve"> </w:t>
      </w:r>
    </w:p>
    <w:p w:rsidRPr="004E3625" w:rsidR="007A3C75" w:rsidP="0006497B" w:rsidRDefault="007A3C75" w14:paraId="3F6F01CF" w14:textId="4355F338">
      <w:pPr>
        <w:pStyle w:val="ListParagraph"/>
        <w:numPr>
          <w:ilvl w:val="0"/>
          <w:numId w:val="13"/>
        </w:numPr>
        <w:spacing w:after="0" w:line="276" w:lineRule="auto"/>
        <w:ind w:left="1077" w:hanging="357"/>
        <w:jc w:val="both"/>
        <w:rPr>
          <w:rFonts w:asciiTheme="minorHAnsi" w:hAnsiTheme="minorHAnsi" w:cstheme="minorHAnsi"/>
          <w:sz w:val="22"/>
        </w:rPr>
      </w:pPr>
      <w:r w:rsidRPr="004E3625">
        <w:rPr>
          <w:rFonts w:asciiTheme="minorHAnsi" w:hAnsiTheme="minorHAnsi" w:cstheme="minorHAnsi"/>
          <w:sz w:val="22"/>
        </w:rPr>
        <w:t xml:space="preserve">researched, evaluated, obtained guidance on, chosen and applied for an appropriate opportunity and, if necessary, financial support </w:t>
      </w:r>
      <w:r w:rsidRPr="004E3625" w:rsidR="005828E2">
        <w:rPr>
          <w:rFonts w:asciiTheme="minorHAnsi" w:hAnsiTheme="minorHAnsi" w:cstheme="minorHAnsi"/>
          <w:sz w:val="22"/>
        </w:rPr>
        <w:t xml:space="preserve">where further education </w:t>
      </w:r>
      <w:r w:rsidRPr="004E3625" w:rsidR="00F654C8">
        <w:rPr>
          <w:rFonts w:asciiTheme="minorHAnsi" w:hAnsiTheme="minorHAnsi" w:cstheme="minorHAnsi"/>
          <w:sz w:val="22"/>
        </w:rPr>
        <w:t>is appropriate in line with Gatsby Benchmark 7</w:t>
      </w:r>
      <w:r w:rsidRPr="004E3625" w:rsidR="004844E9">
        <w:rPr>
          <w:rFonts w:asciiTheme="minorHAnsi" w:hAnsiTheme="minorHAnsi" w:cstheme="minorHAnsi"/>
          <w:sz w:val="22"/>
        </w:rPr>
        <w:t xml:space="preserve"> and</w:t>
      </w:r>
    </w:p>
    <w:p w:rsidRPr="004E3625" w:rsidR="007A3C75" w:rsidP="0006497B" w:rsidRDefault="007A3C75" w14:paraId="740AD7BF" w14:textId="5A460D29">
      <w:pPr>
        <w:pStyle w:val="ListParagraph"/>
        <w:numPr>
          <w:ilvl w:val="0"/>
          <w:numId w:val="13"/>
        </w:numPr>
        <w:spacing w:after="0" w:line="276" w:lineRule="auto"/>
        <w:ind w:left="1077" w:hanging="357"/>
        <w:jc w:val="both"/>
        <w:rPr>
          <w:rFonts w:asciiTheme="minorHAnsi" w:hAnsiTheme="minorHAnsi" w:cstheme="minorHAnsi"/>
          <w:sz w:val="22"/>
        </w:rPr>
      </w:pPr>
      <w:r w:rsidRPr="004E3625">
        <w:rPr>
          <w:rFonts w:asciiTheme="minorHAnsi" w:hAnsiTheme="minorHAnsi" w:cstheme="minorHAnsi"/>
          <w:sz w:val="22"/>
        </w:rPr>
        <w:t>develop a contingency plan for the unexpected</w:t>
      </w:r>
      <w:r w:rsidRPr="004E3625" w:rsidR="004844E9">
        <w:rPr>
          <w:rFonts w:asciiTheme="minorHAnsi" w:hAnsiTheme="minorHAnsi" w:cstheme="minorHAnsi"/>
          <w:sz w:val="22"/>
        </w:rPr>
        <w:t>.</w:t>
      </w:r>
    </w:p>
    <w:p w:rsidR="00F654C8" w:rsidP="00023ECF" w:rsidRDefault="00F654C8" w14:paraId="76D3EA93" w14:textId="346C5385">
      <w:pPr>
        <w:spacing w:after="0" w:line="276" w:lineRule="auto"/>
        <w:jc w:val="both"/>
        <w:rPr>
          <w:rFonts w:asciiTheme="minorHAnsi" w:hAnsiTheme="minorHAnsi" w:cstheme="minorHAnsi"/>
          <w:sz w:val="20"/>
          <w:szCs w:val="20"/>
        </w:rPr>
      </w:pPr>
    </w:p>
    <w:p w:rsidR="00D05C85" w:rsidP="00023ECF" w:rsidRDefault="00D05C85" w14:paraId="3ACCE411" w14:textId="61563657">
      <w:pPr>
        <w:spacing w:after="0" w:line="276" w:lineRule="auto"/>
        <w:jc w:val="both"/>
        <w:rPr>
          <w:rFonts w:asciiTheme="minorHAnsi" w:hAnsiTheme="minorHAnsi" w:cstheme="minorHAnsi"/>
          <w:sz w:val="20"/>
          <w:szCs w:val="20"/>
        </w:rPr>
      </w:pPr>
    </w:p>
    <w:p w:rsidR="00612233" w:rsidRDefault="00612233" w14:paraId="436FA376" w14:textId="02E2FA8C">
      <w:pPr>
        <w:rPr>
          <w:rFonts w:asciiTheme="minorHAnsi" w:hAnsiTheme="minorHAnsi" w:cstheme="minorHAnsi"/>
          <w:sz w:val="20"/>
          <w:szCs w:val="20"/>
        </w:rPr>
      </w:pPr>
      <w:r>
        <w:rPr>
          <w:rFonts w:asciiTheme="minorHAnsi" w:hAnsiTheme="minorHAnsi" w:cstheme="minorHAnsi"/>
          <w:sz w:val="20"/>
          <w:szCs w:val="20"/>
        </w:rPr>
        <w:br w:type="page"/>
      </w:r>
    </w:p>
    <w:p w:rsidRPr="00B44301" w:rsidR="00935E2E" w:rsidP="00612233" w:rsidRDefault="002566BE" w14:paraId="58CAE4B3" w14:textId="03F46D7D">
      <w:pPr>
        <w:pStyle w:val="Heading1"/>
        <w:numPr>
          <w:ilvl w:val="0"/>
          <w:numId w:val="25"/>
        </w:numPr>
        <w:spacing w:after="0" w:line="276" w:lineRule="auto"/>
        <w:jc w:val="both"/>
        <w:rPr>
          <w:rFonts w:asciiTheme="minorHAnsi" w:hAnsiTheme="minorHAnsi" w:cstheme="minorHAnsi"/>
          <w:sz w:val="22"/>
          <w:szCs w:val="22"/>
        </w:rPr>
      </w:pPr>
      <w:bookmarkStart w:name="_Toc8394529" w:id="110"/>
      <w:r w:rsidRPr="00B44301">
        <w:rPr>
          <w:rFonts w:asciiTheme="minorHAnsi" w:hAnsiTheme="minorHAnsi" w:cstheme="minorHAnsi"/>
          <w:sz w:val="22"/>
          <w:szCs w:val="22"/>
        </w:rPr>
        <w:t>Appendix 2 The Gatsby Benchmarks</w:t>
      </w:r>
      <w:bookmarkEnd w:id="110"/>
    </w:p>
    <w:p w:rsidRPr="00612233" w:rsidR="00612233" w:rsidP="00612233" w:rsidRDefault="00612233" w14:paraId="53190BB5" w14:textId="77777777">
      <w:pPr>
        <w:spacing w:after="0"/>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1838"/>
        <w:gridCol w:w="3260"/>
        <w:gridCol w:w="4962"/>
      </w:tblGrid>
      <w:tr w:rsidRPr="004D1502" w:rsidR="004D708A" w:rsidTr="00612233" w14:paraId="50DA31CE" w14:textId="77777777">
        <w:tc>
          <w:tcPr>
            <w:tcW w:w="1838" w:type="dxa"/>
          </w:tcPr>
          <w:p w:rsidRPr="004D1502" w:rsidR="004D708A" w:rsidP="00023ECF" w:rsidRDefault="004D708A" w14:paraId="508B7763" w14:textId="476CB75A">
            <w:pPr>
              <w:spacing w:line="276" w:lineRule="auto"/>
              <w:jc w:val="both"/>
              <w:rPr>
                <w:rFonts w:asciiTheme="minorHAnsi" w:hAnsiTheme="minorHAnsi" w:cstheme="minorHAnsi"/>
                <w:sz w:val="20"/>
                <w:szCs w:val="20"/>
              </w:rPr>
            </w:pPr>
            <w:r w:rsidRPr="004D1502">
              <w:rPr>
                <w:rFonts w:asciiTheme="minorHAnsi" w:hAnsiTheme="minorHAnsi" w:cstheme="minorHAnsi"/>
                <w:sz w:val="20"/>
                <w:szCs w:val="20"/>
              </w:rPr>
              <w:t>1 A stable careers programme</w:t>
            </w:r>
          </w:p>
        </w:tc>
        <w:tc>
          <w:tcPr>
            <w:tcW w:w="3260" w:type="dxa"/>
          </w:tcPr>
          <w:p w:rsidRPr="004D1502" w:rsidR="004D708A" w:rsidP="00023ECF" w:rsidRDefault="00093A37" w14:paraId="116FEE1B" w14:textId="51F8157A">
            <w:pPr>
              <w:spacing w:line="276" w:lineRule="auto"/>
              <w:jc w:val="both"/>
              <w:rPr>
                <w:rFonts w:asciiTheme="minorHAnsi" w:hAnsiTheme="minorHAnsi" w:cstheme="minorHAnsi"/>
                <w:sz w:val="20"/>
                <w:szCs w:val="20"/>
              </w:rPr>
            </w:pPr>
            <w:r w:rsidRPr="004D1502">
              <w:rPr>
                <w:rFonts w:asciiTheme="minorHAnsi" w:hAnsiTheme="minorHAnsi" w:cstheme="minorHAnsi"/>
                <w:sz w:val="20"/>
                <w:szCs w:val="20"/>
              </w:rPr>
              <w:t xml:space="preserve">Every school and college should have an embedded programme of career education and guidance that is </w:t>
            </w:r>
            <w:r w:rsidRPr="004D1502" w:rsidR="00FA683D">
              <w:rPr>
                <w:rFonts w:asciiTheme="minorHAnsi" w:hAnsiTheme="minorHAnsi" w:cstheme="minorHAnsi"/>
                <w:sz w:val="20"/>
                <w:szCs w:val="20"/>
              </w:rPr>
              <w:t>known and understood by students, parents, teachers, governors and employees</w:t>
            </w:r>
          </w:p>
        </w:tc>
        <w:tc>
          <w:tcPr>
            <w:tcW w:w="4962" w:type="dxa"/>
          </w:tcPr>
          <w:p w:rsidRPr="004D1502" w:rsidR="00A450B7" w:rsidP="004844E9" w:rsidRDefault="00A450B7" w14:paraId="2C55CE1E" w14:textId="35B0041B">
            <w:pPr>
              <w:pStyle w:val="ListParagraph"/>
              <w:numPr>
                <w:ilvl w:val="0"/>
                <w:numId w:val="15"/>
              </w:numPr>
              <w:spacing w:line="276" w:lineRule="auto"/>
              <w:ind w:left="208" w:hanging="208"/>
              <w:jc w:val="both"/>
              <w:rPr>
                <w:rFonts w:asciiTheme="minorHAnsi" w:hAnsiTheme="minorHAnsi" w:cstheme="minorHAnsi"/>
                <w:sz w:val="20"/>
                <w:szCs w:val="20"/>
              </w:rPr>
            </w:pPr>
            <w:r w:rsidRPr="004D1502">
              <w:rPr>
                <w:rFonts w:asciiTheme="minorHAnsi" w:hAnsiTheme="minorHAnsi" w:cstheme="minorHAnsi"/>
                <w:sz w:val="20"/>
                <w:szCs w:val="20"/>
              </w:rPr>
              <w:t>Every school should have a stable, structured careers programme that has the explicit backing of the senior management team, and has an identified and appropriately trained person responsible for it.</w:t>
            </w:r>
          </w:p>
          <w:p w:rsidRPr="004D1502" w:rsidR="007D7CAD" w:rsidP="004844E9" w:rsidRDefault="00A450B7" w14:paraId="4808619D" w14:textId="77777777">
            <w:pPr>
              <w:pStyle w:val="ListParagraph"/>
              <w:numPr>
                <w:ilvl w:val="0"/>
                <w:numId w:val="15"/>
              </w:numPr>
              <w:spacing w:line="276" w:lineRule="auto"/>
              <w:ind w:left="208" w:hanging="208"/>
              <w:jc w:val="both"/>
              <w:rPr>
                <w:rFonts w:asciiTheme="minorHAnsi" w:hAnsiTheme="minorHAnsi" w:cstheme="minorHAnsi"/>
                <w:sz w:val="20"/>
                <w:szCs w:val="20"/>
              </w:rPr>
            </w:pPr>
            <w:r w:rsidRPr="004D1502">
              <w:rPr>
                <w:rFonts w:asciiTheme="minorHAnsi" w:hAnsiTheme="minorHAnsi" w:cstheme="minorHAnsi"/>
                <w:sz w:val="20"/>
                <w:szCs w:val="20"/>
              </w:rPr>
              <w:t xml:space="preserve">The careers programme should be published on the school’s website in a way that enables pupils, parents, teachers and employers to access and understand it. </w:t>
            </w:r>
          </w:p>
          <w:p w:rsidRPr="004D1502" w:rsidR="00C633A9" w:rsidP="00612233" w:rsidRDefault="00A450B7" w14:paraId="0E0E2CD2" w14:textId="73288FF6">
            <w:pPr>
              <w:pStyle w:val="ListParagraph"/>
              <w:numPr>
                <w:ilvl w:val="0"/>
                <w:numId w:val="15"/>
              </w:numPr>
              <w:spacing w:line="276" w:lineRule="auto"/>
              <w:ind w:left="208" w:hanging="208"/>
              <w:jc w:val="both"/>
              <w:rPr>
                <w:rFonts w:asciiTheme="minorHAnsi" w:hAnsiTheme="minorHAnsi" w:cstheme="minorHAnsi"/>
                <w:sz w:val="20"/>
                <w:szCs w:val="20"/>
              </w:rPr>
            </w:pPr>
            <w:r w:rsidRPr="004D1502">
              <w:rPr>
                <w:rFonts w:asciiTheme="minorHAnsi" w:hAnsiTheme="minorHAnsi" w:cstheme="minorHAnsi"/>
                <w:sz w:val="20"/>
                <w:szCs w:val="20"/>
              </w:rPr>
              <w:t>The programme should be regularly evaluated with feedback from pupils, parents, teachers and employers as part of the evaluation process.</w:t>
            </w:r>
          </w:p>
        </w:tc>
      </w:tr>
      <w:tr w:rsidRPr="004D1502" w:rsidR="004D708A" w:rsidTr="00612233" w14:paraId="1B1F5D29" w14:textId="77777777">
        <w:tc>
          <w:tcPr>
            <w:tcW w:w="1838" w:type="dxa"/>
          </w:tcPr>
          <w:p w:rsidRPr="004D1502" w:rsidR="004D708A" w:rsidP="00023ECF" w:rsidRDefault="005F7334" w14:paraId="5DB58A8B" w14:textId="7D70FE33">
            <w:pPr>
              <w:spacing w:line="276" w:lineRule="auto"/>
              <w:jc w:val="both"/>
              <w:rPr>
                <w:rFonts w:asciiTheme="minorHAnsi" w:hAnsiTheme="minorHAnsi" w:cstheme="minorHAnsi"/>
                <w:sz w:val="20"/>
                <w:szCs w:val="20"/>
              </w:rPr>
            </w:pPr>
            <w:r w:rsidRPr="004D1502">
              <w:rPr>
                <w:rFonts w:asciiTheme="minorHAnsi" w:hAnsiTheme="minorHAnsi" w:cstheme="minorHAnsi"/>
                <w:sz w:val="20"/>
                <w:szCs w:val="20"/>
              </w:rPr>
              <w:t>2 learning from career and labour market information</w:t>
            </w:r>
          </w:p>
        </w:tc>
        <w:tc>
          <w:tcPr>
            <w:tcW w:w="3260" w:type="dxa"/>
          </w:tcPr>
          <w:p w:rsidRPr="004D1502" w:rsidR="00642341" w:rsidP="00023ECF" w:rsidRDefault="00F529E5" w14:paraId="1890E71E" w14:textId="56932BE3">
            <w:pPr>
              <w:spacing w:line="276" w:lineRule="auto"/>
              <w:jc w:val="both"/>
              <w:rPr>
                <w:rFonts w:asciiTheme="minorHAnsi" w:hAnsiTheme="minorHAnsi" w:cstheme="minorHAnsi"/>
                <w:sz w:val="20"/>
                <w:szCs w:val="20"/>
              </w:rPr>
            </w:pPr>
            <w:r w:rsidRPr="004D1502">
              <w:rPr>
                <w:rFonts w:asciiTheme="minorHAnsi" w:hAnsiTheme="minorHAnsi" w:cstheme="minorHAnsi"/>
                <w:sz w:val="20"/>
                <w:szCs w:val="20"/>
              </w:rPr>
              <w:t xml:space="preserve">Every pupil, and their parents, should have access to good quality information about future study options and labour market opportunities. They will need the </w:t>
            </w:r>
            <w:r w:rsidRPr="004D1502" w:rsidR="00D05C85">
              <w:rPr>
                <w:rFonts w:asciiTheme="minorHAnsi" w:hAnsiTheme="minorHAnsi" w:cstheme="minorHAnsi"/>
                <w:sz w:val="20"/>
                <w:szCs w:val="20"/>
              </w:rPr>
              <w:t>support of</w:t>
            </w:r>
            <w:r w:rsidRPr="004D1502">
              <w:rPr>
                <w:rFonts w:asciiTheme="minorHAnsi" w:hAnsiTheme="minorHAnsi" w:cstheme="minorHAnsi"/>
                <w:sz w:val="20"/>
                <w:szCs w:val="20"/>
              </w:rPr>
              <w:t xml:space="preserve"> an informed adviser to make the </w:t>
            </w:r>
            <w:r w:rsidRPr="004D1502" w:rsidR="00D05C85">
              <w:rPr>
                <w:rFonts w:asciiTheme="minorHAnsi" w:hAnsiTheme="minorHAnsi" w:cstheme="minorHAnsi"/>
                <w:sz w:val="20"/>
                <w:szCs w:val="20"/>
              </w:rPr>
              <w:t>best use</w:t>
            </w:r>
            <w:r w:rsidRPr="004D1502">
              <w:rPr>
                <w:rFonts w:asciiTheme="minorHAnsi" w:hAnsiTheme="minorHAnsi" w:cstheme="minorHAnsi"/>
                <w:sz w:val="20"/>
                <w:szCs w:val="20"/>
              </w:rPr>
              <w:t xml:space="preserve"> of available information.</w:t>
            </w:r>
          </w:p>
        </w:tc>
        <w:tc>
          <w:tcPr>
            <w:tcW w:w="4962" w:type="dxa"/>
          </w:tcPr>
          <w:p w:rsidRPr="004D1502" w:rsidR="00F529E5" w:rsidP="004844E9" w:rsidRDefault="00F529E5" w14:paraId="52F9D88C" w14:textId="77777777">
            <w:pPr>
              <w:pStyle w:val="ListParagraph"/>
              <w:numPr>
                <w:ilvl w:val="0"/>
                <w:numId w:val="16"/>
              </w:numPr>
              <w:spacing w:line="276" w:lineRule="auto"/>
              <w:ind w:left="208" w:hanging="208"/>
              <w:jc w:val="both"/>
              <w:rPr>
                <w:rFonts w:asciiTheme="minorHAnsi" w:hAnsiTheme="minorHAnsi" w:cstheme="minorHAnsi"/>
                <w:sz w:val="20"/>
                <w:szCs w:val="20"/>
              </w:rPr>
            </w:pPr>
            <w:r w:rsidRPr="004D1502">
              <w:rPr>
                <w:rFonts w:asciiTheme="minorHAnsi" w:hAnsiTheme="minorHAnsi" w:cstheme="minorHAnsi"/>
                <w:sz w:val="20"/>
                <w:szCs w:val="20"/>
              </w:rPr>
              <w:t xml:space="preserve">By the age of 14, all pupils should have accessed and used information about career paths and the labour market to inform their own decisions on study options. </w:t>
            </w:r>
          </w:p>
          <w:p w:rsidRPr="004D1502" w:rsidR="004D708A" w:rsidP="004844E9" w:rsidRDefault="00F529E5" w14:paraId="09FF1D9A" w14:textId="144E390C">
            <w:pPr>
              <w:pStyle w:val="ListParagraph"/>
              <w:numPr>
                <w:ilvl w:val="0"/>
                <w:numId w:val="16"/>
              </w:numPr>
              <w:spacing w:line="276" w:lineRule="auto"/>
              <w:ind w:left="208" w:hanging="208"/>
              <w:jc w:val="both"/>
              <w:rPr>
                <w:rFonts w:asciiTheme="minorHAnsi" w:hAnsiTheme="minorHAnsi" w:cstheme="minorHAnsi"/>
                <w:sz w:val="20"/>
                <w:szCs w:val="20"/>
              </w:rPr>
            </w:pPr>
            <w:r w:rsidRPr="004D1502">
              <w:rPr>
                <w:rFonts w:asciiTheme="minorHAnsi" w:hAnsiTheme="minorHAnsi" w:cstheme="minorHAnsi"/>
                <w:sz w:val="20"/>
                <w:szCs w:val="20"/>
              </w:rPr>
              <w:t>Parents should be encouraged to access and use information about labour markets and future study options to inform their support to their children.</w:t>
            </w:r>
          </w:p>
        </w:tc>
      </w:tr>
      <w:tr w:rsidRPr="004D1502" w:rsidR="004D708A" w:rsidTr="00612233" w14:paraId="288F6F9A" w14:textId="77777777">
        <w:tc>
          <w:tcPr>
            <w:tcW w:w="1838" w:type="dxa"/>
          </w:tcPr>
          <w:p w:rsidRPr="004D1502" w:rsidR="004D708A" w:rsidP="00023ECF" w:rsidRDefault="00991727" w14:paraId="1D45BAEC" w14:textId="10ADD33B">
            <w:pPr>
              <w:spacing w:line="276" w:lineRule="auto"/>
              <w:jc w:val="both"/>
              <w:rPr>
                <w:rFonts w:asciiTheme="minorHAnsi" w:hAnsiTheme="minorHAnsi" w:cstheme="minorHAnsi"/>
                <w:sz w:val="20"/>
                <w:szCs w:val="20"/>
              </w:rPr>
            </w:pPr>
            <w:r w:rsidRPr="004D1502">
              <w:rPr>
                <w:rFonts w:asciiTheme="minorHAnsi" w:hAnsiTheme="minorHAnsi" w:cstheme="minorHAnsi"/>
                <w:sz w:val="20"/>
                <w:szCs w:val="20"/>
              </w:rPr>
              <w:t>3 Addressing the needs of each student</w:t>
            </w:r>
          </w:p>
        </w:tc>
        <w:tc>
          <w:tcPr>
            <w:tcW w:w="3260" w:type="dxa"/>
          </w:tcPr>
          <w:p w:rsidRPr="004D1502" w:rsidR="004D708A" w:rsidP="00023ECF" w:rsidRDefault="000D22E6" w14:paraId="1720BF16" w14:textId="7C515395">
            <w:pPr>
              <w:spacing w:line="276" w:lineRule="auto"/>
              <w:jc w:val="both"/>
              <w:rPr>
                <w:rFonts w:asciiTheme="minorHAnsi" w:hAnsiTheme="minorHAnsi" w:cstheme="minorHAnsi"/>
                <w:sz w:val="20"/>
                <w:szCs w:val="20"/>
              </w:rPr>
            </w:pPr>
            <w:r w:rsidRPr="004D1502">
              <w:rPr>
                <w:rFonts w:asciiTheme="minorHAnsi" w:hAnsiTheme="minorHAnsi" w:cstheme="minorHAnsi"/>
                <w:sz w:val="20"/>
                <w:szCs w:val="20"/>
              </w:rPr>
              <w:t>Pupils have different career guidance needs at different stages. Opportunities for advice and support need to be tailored to the needs of each pupil. A school’s careers programme should embed equality and diversity considerations throughout.</w:t>
            </w:r>
          </w:p>
        </w:tc>
        <w:tc>
          <w:tcPr>
            <w:tcW w:w="4962" w:type="dxa"/>
          </w:tcPr>
          <w:p w:rsidRPr="004D1502" w:rsidR="000D22E6" w:rsidP="004844E9" w:rsidRDefault="000D22E6" w14:paraId="26170476" w14:textId="66550D89">
            <w:pPr>
              <w:pStyle w:val="ListParagraph"/>
              <w:numPr>
                <w:ilvl w:val="0"/>
                <w:numId w:val="17"/>
              </w:numPr>
              <w:spacing w:line="276" w:lineRule="auto"/>
              <w:ind w:left="208" w:hanging="208"/>
              <w:jc w:val="both"/>
              <w:rPr>
                <w:rFonts w:asciiTheme="minorHAnsi" w:hAnsiTheme="minorHAnsi" w:cstheme="minorHAnsi"/>
                <w:sz w:val="20"/>
                <w:szCs w:val="20"/>
              </w:rPr>
            </w:pPr>
            <w:r w:rsidRPr="004D1502">
              <w:rPr>
                <w:rFonts w:asciiTheme="minorHAnsi" w:hAnsiTheme="minorHAnsi" w:cstheme="minorHAnsi"/>
                <w:sz w:val="20"/>
                <w:szCs w:val="20"/>
              </w:rPr>
              <w:t xml:space="preserve">A school’s careers programme should actively seek to challenge stereotypical thinking and raise aspirations. </w:t>
            </w:r>
          </w:p>
          <w:p w:rsidRPr="004D1502" w:rsidR="000D22E6" w:rsidP="004844E9" w:rsidRDefault="000D22E6" w14:paraId="5C12E0E8" w14:textId="7C59E0B7">
            <w:pPr>
              <w:pStyle w:val="ListParagraph"/>
              <w:numPr>
                <w:ilvl w:val="0"/>
                <w:numId w:val="17"/>
              </w:numPr>
              <w:spacing w:line="276" w:lineRule="auto"/>
              <w:ind w:left="208" w:hanging="208"/>
              <w:jc w:val="both"/>
              <w:rPr>
                <w:rFonts w:asciiTheme="minorHAnsi" w:hAnsiTheme="minorHAnsi" w:cstheme="minorHAnsi"/>
                <w:sz w:val="20"/>
                <w:szCs w:val="20"/>
              </w:rPr>
            </w:pPr>
            <w:r w:rsidRPr="004D1502">
              <w:rPr>
                <w:rFonts w:asciiTheme="minorHAnsi" w:hAnsiTheme="minorHAnsi" w:cstheme="minorHAnsi"/>
                <w:sz w:val="20"/>
                <w:szCs w:val="20"/>
              </w:rPr>
              <w:t xml:space="preserve">Schools should keep systematic records of the individual advice given to each pupil, and subsequent agreed decisions. All pupils should have access to these records to support their career development. </w:t>
            </w:r>
          </w:p>
          <w:p w:rsidRPr="004844E9" w:rsidR="00642341" w:rsidP="004844E9" w:rsidRDefault="000D22E6" w14:paraId="5E4F702E" w14:textId="3C85FC7A">
            <w:pPr>
              <w:pStyle w:val="ListParagraph"/>
              <w:numPr>
                <w:ilvl w:val="0"/>
                <w:numId w:val="17"/>
              </w:numPr>
              <w:spacing w:line="276" w:lineRule="auto"/>
              <w:ind w:left="208" w:hanging="208"/>
              <w:jc w:val="both"/>
              <w:rPr>
                <w:rFonts w:asciiTheme="minorHAnsi" w:hAnsiTheme="minorHAnsi" w:cstheme="minorHAnsi"/>
                <w:sz w:val="20"/>
                <w:szCs w:val="20"/>
              </w:rPr>
            </w:pPr>
            <w:r w:rsidRPr="004D1502">
              <w:rPr>
                <w:rFonts w:asciiTheme="minorHAnsi" w:hAnsiTheme="minorHAnsi" w:cstheme="minorHAnsi"/>
                <w:sz w:val="20"/>
                <w:szCs w:val="20"/>
              </w:rPr>
              <w:t>Schools should collect and maintain accurate data for each pupil on their education, training or employment destinations for at least three years after they leave the school.</w:t>
            </w:r>
          </w:p>
        </w:tc>
      </w:tr>
      <w:tr w:rsidRPr="004D1502" w:rsidR="004D708A" w:rsidTr="00612233" w14:paraId="1FD411FB" w14:textId="77777777">
        <w:tc>
          <w:tcPr>
            <w:tcW w:w="1838" w:type="dxa"/>
          </w:tcPr>
          <w:p w:rsidRPr="004D1502" w:rsidR="004D708A" w:rsidP="00023ECF" w:rsidRDefault="00672A80" w14:paraId="21B92716" w14:textId="061E504E">
            <w:pPr>
              <w:spacing w:line="276" w:lineRule="auto"/>
              <w:jc w:val="both"/>
              <w:rPr>
                <w:rFonts w:asciiTheme="minorHAnsi" w:hAnsiTheme="minorHAnsi" w:cstheme="minorHAnsi"/>
                <w:sz w:val="20"/>
                <w:szCs w:val="20"/>
              </w:rPr>
            </w:pPr>
            <w:r w:rsidRPr="004D1502">
              <w:rPr>
                <w:rFonts w:asciiTheme="minorHAnsi" w:hAnsiTheme="minorHAnsi" w:cstheme="minorHAnsi"/>
                <w:sz w:val="20"/>
                <w:szCs w:val="20"/>
              </w:rPr>
              <w:t>4 linking curriculum learning to careers</w:t>
            </w:r>
          </w:p>
        </w:tc>
        <w:tc>
          <w:tcPr>
            <w:tcW w:w="3260" w:type="dxa"/>
          </w:tcPr>
          <w:p w:rsidRPr="004D1502" w:rsidR="00642341" w:rsidP="00023ECF" w:rsidRDefault="00672A80" w14:paraId="571D3D0D" w14:textId="05E0B36E">
            <w:pPr>
              <w:spacing w:line="276" w:lineRule="auto"/>
              <w:jc w:val="both"/>
              <w:rPr>
                <w:rFonts w:asciiTheme="minorHAnsi" w:hAnsiTheme="minorHAnsi" w:cstheme="minorHAnsi"/>
                <w:sz w:val="20"/>
                <w:szCs w:val="20"/>
              </w:rPr>
            </w:pPr>
            <w:r w:rsidRPr="004D1502">
              <w:rPr>
                <w:rFonts w:asciiTheme="minorHAnsi" w:hAnsiTheme="minorHAnsi" w:cstheme="minorHAnsi"/>
                <w:sz w:val="20"/>
                <w:szCs w:val="20"/>
              </w:rPr>
              <w:t xml:space="preserve">All teachers should link curriculum learning with careers. For example, STEM subject teachers should highlight the </w:t>
            </w:r>
            <w:r w:rsidRPr="004D1502" w:rsidR="00D05C85">
              <w:rPr>
                <w:rFonts w:asciiTheme="minorHAnsi" w:hAnsiTheme="minorHAnsi" w:cstheme="minorHAnsi"/>
                <w:sz w:val="20"/>
                <w:szCs w:val="20"/>
              </w:rPr>
              <w:t>relevance of</w:t>
            </w:r>
            <w:r w:rsidRPr="004D1502">
              <w:rPr>
                <w:rFonts w:asciiTheme="minorHAnsi" w:hAnsiTheme="minorHAnsi" w:cstheme="minorHAnsi"/>
                <w:sz w:val="20"/>
                <w:szCs w:val="20"/>
              </w:rPr>
              <w:t xml:space="preserve"> STEM subjects for a wide range </w:t>
            </w:r>
            <w:r w:rsidRPr="004D1502" w:rsidR="00D05C85">
              <w:rPr>
                <w:rFonts w:asciiTheme="minorHAnsi" w:hAnsiTheme="minorHAnsi" w:cstheme="minorHAnsi"/>
                <w:sz w:val="20"/>
                <w:szCs w:val="20"/>
              </w:rPr>
              <w:t>of career</w:t>
            </w:r>
            <w:r w:rsidRPr="004D1502">
              <w:rPr>
                <w:rFonts w:asciiTheme="minorHAnsi" w:hAnsiTheme="minorHAnsi" w:cstheme="minorHAnsi"/>
                <w:sz w:val="20"/>
                <w:szCs w:val="20"/>
              </w:rPr>
              <w:t xml:space="preserve"> pathways.</w:t>
            </w:r>
          </w:p>
        </w:tc>
        <w:tc>
          <w:tcPr>
            <w:tcW w:w="4962" w:type="dxa"/>
          </w:tcPr>
          <w:p w:rsidRPr="004D1502" w:rsidR="004D708A" w:rsidP="004844E9" w:rsidRDefault="00715B23" w14:paraId="17BBEF32" w14:textId="4F337EB0">
            <w:pPr>
              <w:pStyle w:val="ListParagraph"/>
              <w:numPr>
                <w:ilvl w:val="0"/>
                <w:numId w:val="18"/>
              </w:numPr>
              <w:spacing w:line="276" w:lineRule="auto"/>
              <w:ind w:left="208" w:hanging="208"/>
              <w:jc w:val="both"/>
              <w:rPr>
                <w:rFonts w:asciiTheme="minorHAnsi" w:hAnsiTheme="minorHAnsi" w:cstheme="minorHAnsi"/>
                <w:sz w:val="20"/>
                <w:szCs w:val="20"/>
              </w:rPr>
            </w:pPr>
            <w:r w:rsidRPr="004D1502">
              <w:rPr>
                <w:rFonts w:asciiTheme="minorHAnsi" w:hAnsiTheme="minorHAnsi" w:cstheme="minorHAnsi"/>
                <w:sz w:val="20"/>
                <w:szCs w:val="20"/>
              </w:rPr>
              <w:t>By the age of 14, every pupil should have had the opportunity to learn how the different STEM subjects help people to gain entry to, and be more effective workers within, a wide range of car</w:t>
            </w:r>
            <w:r w:rsidR="004844E9">
              <w:rPr>
                <w:rFonts w:asciiTheme="minorHAnsi" w:hAnsiTheme="minorHAnsi" w:cstheme="minorHAnsi"/>
                <w:sz w:val="20"/>
                <w:szCs w:val="20"/>
              </w:rPr>
              <w:t>e</w:t>
            </w:r>
            <w:r w:rsidRPr="004D1502">
              <w:rPr>
                <w:rFonts w:asciiTheme="minorHAnsi" w:hAnsiTheme="minorHAnsi" w:cstheme="minorHAnsi"/>
                <w:sz w:val="20"/>
                <w:szCs w:val="20"/>
              </w:rPr>
              <w:t>ers.</w:t>
            </w:r>
          </w:p>
        </w:tc>
      </w:tr>
      <w:tr w:rsidRPr="004D1502" w:rsidR="004D708A" w:rsidTr="00612233" w14:paraId="4C9FD445" w14:textId="77777777">
        <w:tc>
          <w:tcPr>
            <w:tcW w:w="1838" w:type="dxa"/>
          </w:tcPr>
          <w:p w:rsidRPr="004D1502" w:rsidR="004D708A" w:rsidP="00023ECF" w:rsidRDefault="00211CE2" w14:paraId="25C2823B" w14:textId="36E4032B">
            <w:pPr>
              <w:spacing w:line="276" w:lineRule="auto"/>
              <w:jc w:val="both"/>
              <w:rPr>
                <w:rFonts w:asciiTheme="minorHAnsi" w:hAnsiTheme="minorHAnsi" w:cstheme="minorHAnsi"/>
                <w:sz w:val="20"/>
                <w:szCs w:val="20"/>
              </w:rPr>
            </w:pPr>
            <w:r w:rsidRPr="004D1502">
              <w:rPr>
                <w:rFonts w:asciiTheme="minorHAnsi" w:hAnsiTheme="minorHAnsi" w:cstheme="minorHAnsi"/>
                <w:sz w:val="20"/>
                <w:szCs w:val="20"/>
              </w:rPr>
              <w:t>5 Encounters with further and higher education</w:t>
            </w:r>
          </w:p>
        </w:tc>
        <w:tc>
          <w:tcPr>
            <w:tcW w:w="3260" w:type="dxa"/>
          </w:tcPr>
          <w:p w:rsidRPr="004D1502" w:rsidR="00642341" w:rsidP="00023ECF" w:rsidRDefault="006B00FF" w14:paraId="320AE62E" w14:textId="50286A7E">
            <w:pPr>
              <w:spacing w:line="276" w:lineRule="auto"/>
              <w:jc w:val="both"/>
              <w:rPr>
                <w:rFonts w:asciiTheme="minorHAnsi" w:hAnsiTheme="minorHAnsi" w:cstheme="minorHAnsi"/>
                <w:sz w:val="20"/>
                <w:szCs w:val="20"/>
              </w:rPr>
            </w:pPr>
            <w:r w:rsidRPr="004D1502">
              <w:rPr>
                <w:rFonts w:asciiTheme="minorHAnsi" w:hAnsiTheme="minorHAnsi" w:cstheme="minorHAnsi"/>
                <w:sz w:val="20"/>
                <w:szCs w:val="20"/>
              </w:rPr>
              <w:t xml:space="preserve">Every pupil should have multiple opportunities to learn from employers about work, employment and the </w:t>
            </w:r>
            <w:r w:rsidRPr="004D1502" w:rsidR="00D05C85">
              <w:rPr>
                <w:rFonts w:asciiTheme="minorHAnsi" w:hAnsiTheme="minorHAnsi" w:cstheme="minorHAnsi"/>
                <w:sz w:val="20"/>
                <w:szCs w:val="20"/>
              </w:rPr>
              <w:t>skills that</w:t>
            </w:r>
            <w:r w:rsidRPr="004D1502">
              <w:rPr>
                <w:rFonts w:asciiTheme="minorHAnsi" w:hAnsiTheme="minorHAnsi" w:cstheme="minorHAnsi"/>
                <w:sz w:val="20"/>
                <w:szCs w:val="20"/>
              </w:rPr>
              <w:t xml:space="preserve"> are valued in the workplace. </w:t>
            </w:r>
            <w:r w:rsidRPr="004D1502" w:rsidR="00D05C85">
              <w:rPr>
                <w:rFonts w:asciiTheme="minorHAnsi" w:hAnsiTheme="minorHAnsi" w:cstheme="minorHAnsi"/>
                <w:sz w:val="20"/>
                <w:szCs w:val="20"/>
              </w:rPr>
              <w:t>This can</w:t>
            </w:r>
            <w:r w:rsidRPr="004D1502">
              <w:rPr>
                <w:rFonts w:asciiTheme="minorHAnsi" w:hAnsiTheme="minorHAnsi" w:cstheme="minorHAnsi"/>
                <w:sz w:val="20"/>
                <w:szCs w:val="20"/>
              </w:rPr>
              <w:t xml:space="preserve"> be through a range of enrichment opportunities including visiting speakers, mentoring and enterprise schemes.</w:t>
            </w:r>
          </w:p>
        </w:tc>
        <w:tc>
          <w:tcPr>
            <w:tcW w:w="4962" w:type="dxa"/>
          </w:tcPr>
          <w:p w:rsidRPr="004D1502" w:rsidR="004D708A" w:rsidP="004844E9" w:rsidRDefault="00B408F9" w14:paraId="67416831" w14:textId="77777777">
            <w:pPr>
              <w:pStyle w:val="ListParagraph"/>
              <w:numPr>
                <w:ilvl w:val="0"/>
                <w:numId w:val="18"/>
              </w:numPr>
              <w:spacing w:line="276" w:lineRule="auto"/>
              <w:ind w:left="208" w:hanging="208"/>
              <w:jc w:val="both"/>
              <w:rPr>
                <w:rFonts w:asciiTheme="minorHAnsi" w:hAnsiTheme="minorHAnsi" w:cstheme="minorHAnsi"/>
                <w:sz w:val="20"/>
                <w:szCs w:val="20"/>
              </w:rPr>
            </w:pPr>
            <w:r w:rsidRPr="004D1502">
              <w:rPr>
                <w:rFonts w:asciiTheme="minorHAnsi" w:hAnsiTheme="minorHAnsi" w:cstheme="minorHAnsi"/>
                <w:sz w:val="20"/>
                <w:szCs w:val="20"/>
              </w:rPr>
              <w:t>Every year, from the age of 11, pupils should participate in at least one meaningful encounter*with an employer.</w:t>
            </w:r>
          </w:p>
          <w:p w:rsidRPr="004D1502" w:rsidR="00B408F9" w:rsidP="004844E9" w:rsidRDefault="00B408F9" w14:paraId="11F4BAD6" w14:textId="77777777">
            <w:pPr>
              <w:spacing w:line="276" w:lineRule="auto"/>
              <w:ind w:left="208" w:hanging="208"/>
              <w:jc w:val="both"/>
              <w:rPr>
                <w:rFonts w:asciiTheme="minorHAnsi" w:hAnsiTheme="minorHAnsi" w:cstheme="minorHAnsi"/>
                <w:sz w:val="20"/>
                <w:szCs w:val="20"/>
              </w:rPr>
            </w:pPr>
          </w:p>
          <w:p w:rsidRPr="004D1502" w:rsidR="00B408F9" w:rsidP="004844E9" w:rsidRDefault="000717FE" w14:paraId="672D36E5" w14:textId="24A3A40E">
            <w:pPr>
              <w:spacing w:line="276" w:lineRule="auto"/>
              <w:ind w:left="208" w:hanging="208"/>
              <w:jc w:val="both"/>
              <w:rPr>
                <w:rFonts w:asciiTheme="minorHAnsi" w:hAnsiTheme="minorHAnsi" w:cstheme="minorHAnsi"/>
                <w:i/>
                <w:sz w:val="20"/>
                <w:szCs w:val="20"/>
              </w:rPr>
            </w:pPr>
            <w:r w:rsidRPr="004D1502">
              <w:rPr>
                <w:rFonts w:asciiTheme="minorHAnsi" w:hAnsiTheme="minorHAnsi" w:cstheme="minorHAnsi"/>
                <w:i/>
                <w:sz w:val="20"/>
                <w:szCs w:val="20"/>
              </w:rPr>
              <w:t>A ‘meaningful encounter’ is one in which the student has an opportunity to learn about what work is like or what it takes to be successful in the workplace.</w:t>
            </w:r>
          </w:p>
        </w:tc>
      </w:tr>
      <w:tr w:rsidRPr="004D1502" w:rsidR="004D708A" w:rsidTr="00612233" w14:paraId="3FE7D794" w14:textId="77777777">
        <w:tc>
          <w:tcPr>
            <w:tcW w:w="1838" w:type="dxa"/>
          </w:tcPr>
          <w:p w:rsidRPr="004D1502" w:rsidR="004D708A" w:rsidP="00023ECF" w:rsidRDefault="000717FE" w14:paraId="2A9F362E" w14:textId="1882C0F1">
            <w:pPr>
              <w:spacing w:line="276" w:lineRule="auto"/>
              <w:jc w:val="both"/>
              <w:rPr>
                <w:rFonts w:asciiTheme="minorHAnsi" w:hAnsiTheme="minorHAnsi" w:cstheme="minorHAnsi"/>
                <w:sz w:val="20"/>
                <w:szCs w:val="20"/>
              </w:rPr>
            </w:pPr>
            <w:r w:rsidRPr="004D1502">
              <w:rPr>
                <w:rFonts w:asciiTheme="minorHAnsi" w:hAnsiTheme="minorHAnsi" w:cstheme="minorHAnsi"/>
                <w:sz w:val="20"/>
                <w:szCs w:val="20"/>
              </w:rPr>
              <w:t xml:space="preserve">6 </w:t>
            </w:r>
            <w:r w:rsidRPr="004D1502" w:rsidR="00E744D9">
              <w:rPr>
                <w:rFonts w:asciiTheme="minorHAnsi" w:hAnsiTheme="minorHAnsi" w:cstheme="minorHAnsi"/>
                <w:sz w:val="20"/>
                <w:szCs w:val="20"/>
              </w:rPr>
              <w:t>Experiences of workplaces</w:t>
            </w:r>
          </w:p>
        </w:tc>
        <w:tc>
          <w:tcPr>
            <w:tcW w:w="3260" w:type="dxa"/>
          </w:tcPr>
          <w:p w:rsidRPr="004D1502" w:rsidR="00642341" w:rsidP="00023ECF" w:rsidRDefault="00E744D9" w14:paraId="38EE57C1" w14:textId="2DE2179B">
            <w:pPr>
              <w:spacing w:line="276" w:lineRule="auto"/>
              <w:jc w:val="both"/>
              <w:rPr>
                <w:rFonts w:asciiTheme="minorHAnsi" w:hAnsiTheme="minorHAnsi" w:cstheme="minorHAnsi"/>
                <w:sz w:val="20"/>
                <w:szCs w:val="20"/>
              </w:rPr>
            </w:pPr>
            <w:r w:rsidRPr="004D1502">
              <w:rPr>
                <w:rFonts w:asciiTheme="minorHAnsi" w:hAnsiTheme="minorHAnsi" w:cstheme="minorHAnsi"/>
                <w:sz w:val="20"/>
                <w:szCs w:val="20"/>
              </w:rPr>
              <w:t xml:space="preserve">Every pupil should have first-hand experiences of the workplace </w:t>
            </w:r>
            <w:r w:rsidRPr="004D1502" w:rsidR="00D05C85">
              <w:rPr>
                <w:rFonts w:asciiTheme="minorHAnsi" w:hAnsiTheme="minorHAnsi" w:cstheme="minorHAnsi"/>
                <w:sz w:val="20"/>
                <w:szCs w:val="20"/>
              </w:rPr>
              <w:t>through work</w:t>
            </w:r>
            <w:r w:rsidRPr="004D1502">
              <w:rPr>
                <w:rFonts w:asciiTheme="minorHAnsi" w:hAnsiTheme="minorHAnsi" w:cstheme="minorHAnsi"/>
                <w:sz w:val="20"/>
                <w:szCs w:val="20"/>
              </w:rPr>
              <w:t xml:space="preserve"> visits, work shadowing and/or work experience to help their exploration of career </w:t>
            </w:r>
            <w:r w:rsidRPr="004D1502" w:rsidR="00D05C85">
              <w:rPr>
                <w:rFonts w:asciiTheme="minorHAnsi" w:hAnsiTheme="minorHAnsi" w:cstheme="minorHAnsi"/>
                <w:sz w:val="20"/>
                <w:szCs w:val="20"/>
              </w:rPr>
              <w:t>opportunities and</w:t>
            </w:r>
            <w:r w:rsidRPr="004D1502">
              <w:rPr>
                <w:rFonts w:asciiTheme="minorHAnsi" w:hAnsiTheme="minorHAnsi" w:cstheme="minorHAnsi"/>
                <w:sz w:val="20"/>
                <w:szCs w:val="20"/>
              </w:rPr>
              <w:t xml:space="preserve"> expand their networks.</w:t>
            </w:r>
          </w:p>
        </w:tc>
        <w:tc>
          <w:tcPr>
            <w:tcW w:w="4962" w:type="dxa"/>
          </w:tcPr>
          <w:p w:rsidRPr="004D1502" w:rsidR="00E744D9" w:rsidP="004844E9" w:rsidRDefault="00E744D9" w14:paraId="29D75034" w14:textId="34494BFC">
            <w:pPr>
              <w:pStyle w:val="ListParagraph"/>
              <w:numPr>
                <w:ilvl w:val="0"/>
                <w:numId w:val="18"/>
              </w:numPr>
              <w:spacing w:line="276" w:lineRule="auto"/>
              <w:ind w:left="208" w:hanging="208"/>
              <w:jc w:val="both"/>
              <w:rPr>
                <w:rFonts w:asciiTheme="minorHAnsi" w:hAnsiTheme="minorHAnsi" w:cstheme="minorHAnsi"/>
                <w:sz w:val="20"/>
                <w:szCs w:val="20"/>
              </w:rPr>
            </w:pPr>
            <w:r w:rsidRPr="004D1502">
              <w:rPr>
                <w:rFonts w:asciiTheme="minorHAnsi" w:hAnsiTheme="minorHAnsi" w:cstheme="minorHAnsi"/>
                <w:sz w:val="20"/>
                <w:szCs w:val="20"/>
              </w:rPr>
              <w:t>By the age of 16, every pupil should have had at least one experience</w:t>
            </w:r>
            <w:r w:rsidRPr="004D1502" w:rsidR="00401EC0">
              <w:rPr>
                <w:rFonts w:asciiTheme="minorHAnsi" w:hAnsiTheme="minorHAnsi" w:cstheme="minorHAnsi"/>
                <w:sz w:val="20"/>
                <w:szCs w:val="20"/>
              </w:rPr>
              <w:t xml:space="preserve"> </w:t>
            </w:r>
            <w:r w:rsidRPr="004D1502">
              <w:rPr>
                <w:rFonts w:asciiTheme="minorHAnsi" w:hAnsiTheme="minorHAnsi" w:cstheme="minorHAnsi"/>
                <w:sz w:val="20"/>
                <w:szCs w:val="20"/>
              </w:rPr>
              <w:t>of a workplace, additional to any part-time jobs they may have.</w:t>
            </w:r>
          </w:p>
          <w:p w:rsidRPr="004D1502" w:rsidR="004D708A" w:rsidP="004844E9" w:rsidRDefault="00E744D9" w14:paraId="2AA9672C" w14:textId="6E8CD043">
            <w:pPr>
              <w:pStyle w:val="ListParagraph"/>
              <w:numPr>
                <w:ilvl w:val="0"/>
                <w:numId w:val="18"/>
              </w:numPr>
              <w:spacing w:line="276" w:lineRule="auto"/>
              <w:ind w:left="208" w:hanging="208"/>
              <w:jc w:val="both"/>
              <w:rPr>
                <w:rFonts w:asciiTheme="minorHAnsi" w:hAnsiTheme="minorHAnsi" w:cstheme="minorHAnsi"/>
                <w:sz w:val="20"/>
                <w:szCs w:val="20"/>
              </w:rPr>
            </w:pPr>
            <w:r w:rsidRPr="004D1502">
              <w:rPr>
                <w:rFonts w:asciiTheme="minorHAnsi" w:hAnsiTheme="minorHAnsi" w:cstheme="minorHAnsi"/>
                <w:sz w:val="20"/>
                <w:szCs w:val="20"/>
              </w:rPr>
              <w:t>By the age of 18, every pupil should have had one further such experience, additional to any part-time jobs they may have.</w:t>
            </w:r>
          </w:p>
        </w:tc>
      </w:tr>
      <w:tr w:rsidRPr="004D1502" w:rsidR="004D708A" w:rsidTr="00612233" w14:paraId="125D9822" w14:textId="77777777">
        <w:tc>
          <w:tcPr>
            <w:tcW w:w="1838" w:type="dxa"/>
          </w:tcPr>
          <w:p w:rsidRPr="004D1502" w:rsidR="004D708A" w:rsidP="00023ECF" w:rsidRDefault="00401EC0" w14:paraId="3C462561" w14:textId="7BFD4B5B">
            <w:pPr>
              <w:spacing w:line="276" w:lineRule="auto"/>
              <w:jc w:val="both"/>
              <w:rPr>
                <w:rFonts w:asciiTheme="minorHAnsi" w:hAnsiTheme="minorHAnsi" w:cstheme="minorHAnsi"/>
                <w:sz w:val="20"/>
                <w:szCs w:val="20"/>
              </w:rPr>
            </w:pPr>
            <w:r w:rsidRPr="004D1502">
              <w:rPr>
                <w:rFonts w:asciiTheme="minorHAnsi" w:hAnsiTheme="minorHAnsi" w:cstheme="minorHAnsi"/>
                <w:sz w:val="20"/>
                <w:szCs w:val="20"/>
              </w:rPr>
              <w:t>7 Encounters with further and higher education</w:t>
            </w:r>
          </w:p>
        </w:tc>
        <w:tc>
          <w:tcPr>
            <w:tcW w:w="3260" w:type="dxa"/>
          </w:tcPr>
          <w:p w:rsidRPr="004D1502" w:rsidR="00193271" w:rsidP="00023ECF" w:rsidRDefault="00120909" w14:paraId="1D0A72CC" w14:textId="6B600517">
            <w:pPr>
              <w:spacing w:line="276" w:lineRule="auto"/>
              <w:jc w:val="both"/>
              <w:rPr>
                <w:rFonts w:asciiTheme="minorHAnsi" w:hAnsiTheme="minorHAnsi" w:cstheme="minorHAnsi"/>
                <w:sz w:val="20"/>
                <w:szCs w:val="20"/>
              </w:rPr>
            </w:pPr>
            <w:r w:rsidRPr="004D1502">
              <w:rPr>
                <w:rFonts w:asciiTheme="minorHAnsi" w:hAnsiTheme="minorHAnsi" w:cstheme="minorHAnsi"/>
                <w:sz w:val="20"/>
                <w:szCs w:val="20"/>
              </w:rPr>
              <w:t xml:space="preserve">All pupils should understand the full </w:t>
            </w:r>
            <w:r w:rsidRPr="004D1502" w:rsidR="00D05C85">
              <w:rPr>
                <w:rFonts w:asciiTheme="minorHAnsi" w:hAnsiTheme="minorHAnsi" w:cstheme="minorHAnsi"/>
                <w:sz w:val="20"/>
                <w:szCs w:val="20"/>
              </w:rPr>
              <w:t>range of</w:t>
            </w:r>
            <w:r w:rsidRPr="004D1502">
              <w:rPr>
                <w:rFonts w:asciiTheme="minorHAnsi" w:hAnsiTheme="minorHAnsi" w:cstheme="minorHAnsi"/>
                <w:sz w:val="20"/>
                <w:szCs w:val="20"/>
              </w:rPr>
              <w:t xml:space="preserve"> learning opportunities that are </w:t>
            </w:r>
            <w:r w:rsidRPr="004D1502" w:rsidR="00D05C85">
              <w:rPr>
                <w:rFonts w:asciiTheme="minorHAnsi" w:hAnsiTheme="minorHAnsi" w:cstheme="minorHAnsi"/>
                <w:sz w:val="20"/>
                <w:szCs w:val="20"/>
              </w:rPr>
              <w:t>available to</w:t>
            </w:r>
            <w:r w:rsidRPr="004D1502">
              <w:rPr>
                <w:rFonts w:asciiTheme="minorHAnsi" w:hAnsiTheme="minorHAnsi" w:cstheme="minorHAnsi"/>
                <w:sz w:val="20"/>
                <w:szCs w:val="20"/>
              </w:rPr>
              <w:t xml:space="preserve"> them. This includes both academic and vocational routes and learning in schools, colleges, universities and in the workplace</w:t>
            </w:r>
          </w:p>
          <w:p w:rsidRPr="004D1502" w:rsidR="00193271" w:rsidP="00023ECF" w:rsidRDefault="00193271" w14:paraId="7870F3E9" w14:textId="77777777">
            <w:pPr>
              <w:spacing w:line="276" w:lineRule="auto"/>
              <w:jc w:val="both"/>
              <w:rPr>
                <w:rFonts w:asciiTheme="minorHAnsi" w:hAnsiTheme="minorHAnsi" w:cstheme="minorHAnsi"/>
                <w:sz w:val="20"/>
                <w:szCs w:val="20"/>
              </w:rPr>
            </w:pPr>
          </w:p>
          <w:p w:rsidRPr="004D1502" w:rsidR="00193271" w:rsidP="00023ECF" w:rsidRDefault="00193271" w14:paraId="6AB39E6D" w14:textId="77777777">
            <w:pPr>
              <w:spacing w:line="276" w:lineRule="auto"/>
              <w:jc w:val="both"/>
              <w:rPr>
                <w:rFonts w:asciiTheme="minorHAnsi" w:hAnsiTheme="minorHAnsi" w:cstheme="minorHAnsi"/>
                <w:sz w:val="20"/>
                <w:szCs w:val="20"/>
              </w:rPr>
            </w:pPr>
          </w:p>
          <w:p w:rsidRPr="004D1502" w:rsidR="00193271" w:rsidP="00023ECF" w:rsidRDefault="00193271" w14:paraId="6A14C131" w14:textId="41ED731F">
            <w:pPr>
              <w:spacing w:line="276" w:lineRule="auto"/>
              <w:jc w:val="both"/>
              <w:rPr>
                <w:rFonts w:asciiTheme="minorHAnsi" w:hAnsiTheme="minorHAnsi" w:cstheme="minorHAnsi"/>
                <w:sz w:val="20"/>
                <w:szCs w:val="20"/>
              </w:rPr>
            </w:pPr>
          </w:p>
        </w:tc>
        <w:tc>
          <w:tcPr>
            <w:tcW w:w="4962" w:type="dxa"/>
          </w:tcPr>
          <w:p w:rsidRPr="004D1502" w:rsidR="00120909" w:rsidP="004844E9" w:rsidRDefault="00120909" w14:paraId="380EE130" w14:textId="6F84DD52">
            <w:pPr>
              <w:pStyle w:val="ListParagraph"/>
              <w:numPr>
                <w:ilvl w:val="0"/>
                <w:numId w:val="18"/>
              </w:numPr>
              <w:spacing w:line="276" w:lineRule="auto"/>
              <w:ind w:left="208" w:hanging="208"/>
              <w:jc w:val="both"/>
              <w:rPr>
                <w:rFonts w:asciiTheme="minorHAnsi" w:hAnsiTheme="minorHAnsi" w:cstheme="minorHAnsi"/>
                <w:sz w:val="20"/>
                <w:szCs w:val="20"/>
              </w:rPr>
            </w:pPr>
            <w:r w:rsidRPr="004D1502">
              <w:rPr>
                <w:rFonts w:asciiTheme="minorHAnsi" w:hAnsiTheme="minorHAnsi" w:cstheme="minorHAnsi"/>
                <w:sz w:val="20"/>
                <w:szCs w:val="20"/>
              </w:rPr>
              <w:t>By the age of 16, every pupil should have had a meaningful encounter* with providers of the full range of learning opportunities, including sixth forms, colleges, universities and apprenticeship providers. This should include the opportunity to meet both staff and pupils.</w:t>
            </w:r>
          </w:p>
          <w:p w:rsidRPr="004844E9" w:rsidR="00D61C18" w:rsidP="004844E9" w:rsidRDefault="00120909" w14:paraId="178EABCC" w14:textId="426C9662">
            <w:pPr>
              <w:pStyle w:val="ListParagraph"/>
              <w:numPr>
                <w:ilvl w:val="0"/>
                <w:numId w:val="18"/>
              </w:numPr>
              <w:spacing w:line="276" w:lineRule="auto"/>
              <w:ind w:left="208" w:hanging="208"/>
              <w:jc w:val="both"/>
              <w:rPr>
                <w:rFonts w:asciiTheme="minorHAnsi" w:hAnsiTheme="minorHAnsi" w:cstheme="minorHAnsi"/>
                <w:sz w:val="20"/>
                <w:szCs w:val="20"/>
              </w:rPr>
            </w:pPr>
            <w:r w:rsidRPr="004D1502">
              <w:rPr>
                <w:rFonts w:asciiTheme="minorHAnsi" w:hAnsiTheme="minorHAnsi" w:cstheme="minorHAnsi"/>
                <w:sz w:val="20"/>
                <w:szCs w:val="20"/>
              </w:rPr>
              <w:t>By the age of 18, all pupils who are considering applying for university should have had at least two visits to universities to meet staff and pupils.</w:t>
            </w:r>
          </w:p>
          <w:p w:rsidRPr="004D1502" w:rsidR="004D708A" w:rsidP="004844E9" w:rsidRDefault="00D61C18" w14:paraId="39447587" w14:textId="1D1FCDFF">
            <w:pPr>
              <w:spacing w:line="276" w:lineRule="auto"/>
              <w:ind w:left="208" w:hanging="208"/>
              <w:jc w:val="both"/>
              <w:rPr>
                <w:rFonts w:asciiTheme="minorHAnsi" w:hAnsiTheme="minorHAnsi" w:cstheme="minorHAnsi"/>
                <w:i/>
                <w:sz w:val="20"/>
                <w:szCs w:val="20"/>
              </w:rPr>
            </w:pPr>
            <w:r w:rsidRPr="004D1502">
              <w:rPr>
                <w:rFonts w:asciiTheme="minorHAnsi" w:hAnsiTheme="minorHAnsi" w:cstheme="minorHAnsi"/>
                <w:i/>
                <w:sz w:val="20"/>
                <w:szCs w:val="20"/>
              </w:rPr>
              <w:t>*</w:t>
            </w:r>
            <w:r w:rsidRPr="004D1502" w:rsidR="00120909">
              <w:rPr>
                <w:rFonts w:asciiTheme="minorHAnsi" w:hAnsiTheme="minorHAnsi" w:cstheme="minorHAnsi"/>
                <w:i/>
                <w:sz w:val="20"/>
                <w:szCs w:val="20"/>
              </w:rPr>
              <w:t>A ‘meaningful encounter’ is one in which the student has an opportunity to explore what it is like to learn in that environment.</w:t>
            </w:r>
          </w:p>
        </w:tc>
      </w:tr>
      <w:tr w:rsidRPr="004D1502" w:rsidR="004D708A" w:rsidTr="00612233" w14:paraId="6A22D747" w14:textId="77777777">
        <w:tc>
          <w:tcPr>
            <w:tcW w:w="1838" w:type="dxa"/>
          </w:tcPr>
          <w:p w:rsidRPr="004D1502" w:rsidR="004D708A" w:rsidP="00023ECF" w:rsidRDefault="00682B5A" w14:paraId="2BA20CE5" w14:textId="42A3BF59">
            <w:pPr>
              <w:spacing w:line="276" w:lineRule="auto"/>
              <w:jc w:val="both"/>
              <w:rPr>
                <w:rFonts w:asciiTheme="minorHAnsi" w:hAnsiTheme="minorHAnsi" w:cstheme="minorHAnsi"/>
                <w:sz w:val="20"/>
                <w:szCs w:val="20"/>
              </w:rPr>
            </w:pPr>
            <w:r w:rsidRPr="004D1502">
              <w:rPr>
                <w:rFonts w:asciiTheme="minorHAnsi" w:hAnsiTheme="minorHAnsi" w:cstheme="minorHAnsi"/>
                <w:sz w:val="20"/>
                <w:szCs w:val="20"/>
              </w:rPr>
              <w:t>8 Personal guidance</w:t>
            </w:r>
          </w:p>
        </w:tc>
        <w:tc>
          <w:tcPr>
            <w:tcW w:w="3260" w:type="dxa"/>
          </w:tcPr>
          <w:p w:rsidRPr="004D1502" w:rsidR="004D708A" w:rsidP="00023ECF" w:rsidRDefault="00682B5A" w14:paraId="02D57E0B" w14:textId="2B73F285">
            <w:pPr>
              <w:spacing w:line="276" w:lineRule="auto"/>
              <w:jc w:val="both"/>
              <w:rPr>
                <w:rFonts w:asciiTheme="minorHAnsi" w:hAnsiTheme="minorHAnsi" w:cstheme="minorHAnsi"/>
                <w:sz w:val="20"/>
                <w:szCs w:val="20"/>
              </w:rPr>
            </w:pPr>
            <w:r w:rsidRPr="004D1502">
              <w:rPr>
                <w:rFonts w:asciiTheme="minorHAnsi" w:hAnsiTheme="minorHAnsi" w:cstheme="minorHAnsi"/>
                <w:sz w:val="20"/>
                <w:szCs w:val="20"/>
              </w:rPr>
              <w:t>Every pupil should have opportunities for guidance interviews with a Careers Adviser, who could be internal (a member of school staff) or external, provided they are trained to an appropriate level. These should be available whenever significant study or career choices are being made. They should be expected for all pupils but should be timed to meet their individual needs.</w:t>
            </w:r>
          </w:p>
        </w:tc>
        <w:tc>
          <w:tcPr>
            <w:tcW w:w="4962" w:type="dxa"/>
          </w:tcPr>
          <w:p w:rsidRPr="004D1502" w:rsidR="004D708A" w:rsidP="004844E9" w:rsidRDefault="0044068E" w14:paraId="53511F19" w14:textId="3FE9D095">
            <w:pPr>
              <w:pStyle w:val="ListParagraph"/>
              <w:numPr>
                <w:ilvl w:val="0"/>
                <w:numId w:val="19"/>
              </w:numPr>
              <w:spacing w:line="276" w:lineRule="auto"/>
              <w:ind w:left="208" w:hanging="208"/>
              <w:jc w:val="both"/>
              <w:rPr>
                <w:rFonts w:asciiTheme="minorHAnsi" w:hAnsiTheme="minorHAnsi" w:cstheme="minorHAnsi"/>
                <w:sz w:val="20"/>
                <w:szCs w:val="20"/>
              </w:rPr>
            </w:pPr>
            <w:r w:rsidRPr="004D1502">
              <w:rPr>
                <w:rFonts w:asciiTheme="minorHAnsi" w:hAnsiTheme="minorHAnsi" w:cstheme="minorHAnsi"/>
                <w:sz w:val="20"/>
                <w:szCs w:val="20"/>
              </w:rPr>
              <w:t>Every pupil should have at least one such interview by the age of 16, and the opportunity for a further interview by the age of 18</w:t>
            </w:r>
          </w:p>
        </w:tc>
      </w:tr>
    </w:tbl>
    <w:p w:rsidRPr="004D1502" w:rsidR="00193271" w:rsidP="00023ECF" w:rsidRDefault="00193271" w14:paraId="3F321A0B" w14:textId="77777777">
      <w:pPr>
        <w:spacing w:after="0" w:line="276" w:lineRule="auto"/>
        <w:jc w:val="both"/>
        <w:rPr>
          <w:rFonts w:asciiTheme="minorHAnsi" w:hAnsiTheme="minorHAnsi" w:cstheme="minorHAnsi"/>
          <w:sz w:val="20"/>
          <w:szCs w:val="20"/>
        </w:rPr>
      </w:pPr>
    </w:p>
    <w:p w:rsidRPr="00B44301" w:rsidR="00C5547C" w:rsidP="00023ECF" w:rsidRDefault="00DC008E" w14:paraId="0D220B4A" w14:textId="35B892F4">
      <w:pPr>
        <w:spacing w:after="0" w:line="276" w:lineRule="auto"/>
        <w:jc w:val="both"/>
        <w:rPr>
          <w:rFonts w:asciiTheme="minorHAnsi" w:hAnsiTheme="minorHAnsi" w:cstheme="minorHAnsi"/>
          <w:b/>
          <w:bCs/>
          <w:sz w:val="22"/>
        </w:rPr>
      </w:pPr>
      <w:r w:rsidRPr="00B44301">
        <w:rPr>
          <w:rFonts w:asciiTheme="minorHAnsi" w:hAnsiTheme="minorHAnsi" w:cstheme="minorHAnsi"/>
          <w:b/>
          <w:bCs/>
          <w:sz w:val="22"/>
        </w:rPr>
        <w:t>Requirements and expectations of schools</w:t>
      </w:r>
    </w:p>
    <w:tbl>
      <w:tblPr>
        <w:tblStyle w:val="TableGrid"/>
        <w:tblW w:w="0" w:type="auto"/>
        <w:tblLook w:val="04A0" w:firstRow="1" w:lastRow="0" w:firstColumn="1" w:lastColumn="0" w:noHBand="0" w:noVBand="1"/>
      </w:tblPr>
      <w:tblGrid>
        <w:gridCol w:w="2547"/>
        <w:gridCol w:w="7513"/>
      </w:tblGrid>
      <w:tr w:rsidRPr="0006497B" w:rsidR="00DC008E" w:rsidTr="00253EB4" w14:paraId="184189C8" w14:textId="77777777">
        <w:tc>
          <w:tcPr>
            <w:tcW w:w="2547" w:type="dxa"/>
          </w:tcPr>
          <w:p w:rsidRPr="0006497B" w:rsidR="00DC008E" w:rsidP="00023ECF" w:rsidRDefault="005E5C0B" w14:paraId="5C610D96" w14:textId="18F4EFBB">
            <w:pPr>
              <w:spacing w:line="276" w:lineRule="auto"/>
              <w:jc w:val="both"/>
              <w:rPr>
                <w:rFonts w:asciiTheme="minorHAnsi" w:hAnsiTheme="minorHAnsi" w:cstheme="minorHAnsi"/>
                <w:b/>
                <w:bCs/>
                <w:sz w:val="20"/>
                <w:szCs w:val="20"/>
              </w:rPr>
            </w:pPr>
            <w:r w:rsidRPr="0006497B">
              <w:rPr>
                <w:rFonts w:asciiTheme="minorHAnsi" w:hAnsiTheme="minorHAnsi" w:cstheme="minorHAnsi"/>
                <w:b/>
                <w:bCs/>
                <w:sz w:val="20"/>
                <w:szCs w:val="20"/>
              </w:rPr>
              <w:t>Timing</w:t>
            </w:r>
          </w:p>
        </w:tc>
        <w:tc>
          <w:tcPr>
            <w:tcW w:w="7513" w:type="dxa"/>
          </w:tcPr>
          <w:p w:rsidRPr="0006497B" w:rsidR="00DC008E" w:rsidP="00023ECF" w:rsidRDefault="005E5C0B" w14:paraId="12531461" w14:textId="0E70B6AC">
            <w:pPr>
              <w:spacing w:line="276" w:lineRule="auto"/>
              <w:jc w:val="both"/>
              <w:rPr>
                <w:rFonts w:asciiTheme="minorHAnsi" w:hAnsiTheme="minorHAnsi" w:cstheme="minorHAnsi"/>
                <w:b/>
                <w:bCs/>
                <w:sz w:val="20"/>
                <w:szCs w:val="20"/>
              </w:rPr>
            </w:pPr>
            <w:r w:rsidRPr="0006497B">
              <w:rPr>
                <w:rFonts w:asciiTheme="minorHAnsi" w:hAnsiTheme="minorHAnsi" w:cstheme="minorHAnsi"/>
                <w:b/>
                <w:bCs/>
                <w:sz w:val="20"/>
                <w:szCs w:val="20"/>
              </w:rPr>
              <w:t>Action</w:t>
            </w:r>
          </w:p>
        </w:tc>
      </w:tr>
      <w:tr w:rsidRPr="004D1502" w:rsidR="00DC008E" w:rsidTr="00253EB4" w14:paraId="35EA9FB6" w14:textId="77777777">
        <w:tc>
          <w:tcPr>
            <w:tcW w:w="2547" w:type="dxa"/>
          </w:tcPr>
          <w:p w:rsidRPr="004D1502" w:rsidR="00DC008E" w:rsidP="00023ECF" w:rsidRDefault="006D27D0" w14:paraId="6FC9EE5E" w14:textId="77777777">
            <w:pPr>
              <w:spacing w:line="276" w:lineRule="auto"/>
              <w:jc w:val="both"/>
              <w:rPr>
                <w:rFonts w:asciiTheme="minorHAnsi" w:hAnsiTheme="minorHAnsi" w:cstheme="minorHAnsi"/>
                <w:sz w:val="20"/>
                <w:szCs w:val="20"/>
              </w:rPr>
            </w:pPr>
            <w:r w:rsidRPr="004D1502">
              <w:rPr>
                <w:rFonts w:asciiTheme="minorHAnsi" w:hAnsiTheme="minorHAnsi" w:cstheme="minorHAnsi"/>
                <w:sz w:val="20"/>
                <w:szCs w:val="20"/>
              </w:rPr>
              <w:t>Ongoing</w:t>
            </w:r>
          </w:p>
          <w:p w:rsidRPr="004D1502" w:rsidR="00193271" w:rsidP="00023ECF" w:rsidRDefault="006D27D0" w14:paraId="254F8E81" w14:textId="09E534C8">
            <w:pPr>
              <w:spacing w:line="276" w:lineRule="auto"/>
              <w:jc w:val="both"/>
              <w:rPr>
                <w:rFonts w:asciiTheme="minorHAnsi" w:hAnsiTheme="minorHAnsi" w:cstheme="minorHAnsi"/>
                <w:sz w:val="20"/>
                <w:szCs w:val="20"/>
              </w:rPr>
            </w:pPr>
            <w:r w:rsidRPr="004D1502">
              <w:rPr>
                <w:rFonts w:asciiTheme="minorHAnsi" w:hAnsiTheme="minorHAnsi" w:cstheme="minorHAnsi"/>
                <w:sz w:val="20"/>
                <w:szCs w:val="20"/>
              </w:rPr>
              <w:t>(Legal duty came into force in September 2012)</w:t>
            </w:r>
          </w:p>
        </w:tc>
        <w:tc>
          <w:tcPr>
            <w:tcW w:w="7513" w:type="dxa"/>
          </w:tcPr>
          <w:p w:rsidRPr="004D1502" w:rsidR="00DC008E" w:rsidP="004844E9" w:rsidRDefault="005E5C0B" w14:paraId="781AC453" w14:textId="631D39D6">
            <w:pPr>
              <w:pStyle w:val="ListParagraph"/>
              <w:numPr>
                <w:ilvl w:val="0"/>
                <w:numId w:val="19"/>
              </w:numPr>
              <w:spacing w:line="276" w:lineRule="auto"/>
              <w:ind w:left="324" w:hanging="284"/>
              <w:jc w:val="both"/>
              <w:rPr>
                <w:rFonts w:asciiTheme="minorHAnsi" w:hAnsiTheme="minorHAnsi" w:cstheme="minorHAnsi"/>
                <w:sz w:val="20"/>
                <w:szCs w:val="20"/>
              </w:rPr>
            </w:pPr>
            <w:r w:rsidRPr="004D1502">
              <w:rPr>
                <w:rFonts w:asciiTheme="minorHAnsi" w:hAnsiTheme="minorHAnsi" w:cstheme="minorHAnsi"/>
                <w:sz w:val="20"/>
                <w:szCs w:val="20"/>
              </w:rPr>
              <w:t>Every school must ensure that pupils are provided with independent careers guidance  from year 8 to year 13</w:t>
            </w:r>
          </w:p>
        </w:tc>
      </w:tr>
      <w:tr w:rsidRPr="004D1502" w:rsidR="00DC008E" w:rsidTr="00253EB4" w14:paraId="10F586B3" w14:textId="77777777">
        <w:tc>
          <w:tcPr>
            <w:tcW w:w="2547" w:type="dxa"/>
          </w:tcPr>
          <w:p w:rsidRPr="004D1502" w:rsidR="00DC008E" w:rsidP="00023ECF" w:rsidRDefault="006D27D0" w14:paraId="5F032C46" w14:textId="77777777">
            <w:pPr>
              <w:spacing w:line="276" w:lineRule="auto"/>
              <w:jc w:val="both"/>
              <w:rPr>
                <w:rFonts w:asciiTheme="minorHAnsi" w:hAnsiTheme="minorHAnsi" w:cstheme="minorHAnsi"/>
                <w:sz w:val="20"/>
                <w:szCs w:val="20"/>
              </w:rPr>
            </w:pPr>
            <w:r w:rsidRPr="004D1502">
              <w:rPr>
                <w:rFonts w:asciiTheme="minorHAnsi" w:hAnsiTheme="minorHAnsi" w:cstheme="minorHAnsi"/>
                <w:sz w:val="20"/>
                <w:szCs w:val="20"/>
              </w:rPr>
              <w:t>Ongoing</w:t>
            </w:r>
          </w:p>
          <w:p w:rsidRPr="004D1502" w:rsidR="006D27D0" w:rsidP="00023ECF" w:rsidRDefault="006D27D0" w14:paraId="51CB5D66" w14:textId="77777777">
            <w:pPr>
              <w:spacing w:line="276" w:lineRule="auto"/>
              <w:jc w:val="both"/>
              <w:rPr>
                <w:rFonts w:asciiTheme="minorHAnsi" w:hAnsiTheme="minorHAnsi" w:cstheme="minorHAnsi"/>
                <w:sz w:val="20"/>
                <w:szCs w:val="20"/>
              </w:rPr>
            </w:pPr>
            <w:r w:rsidRPr="004D1502">
              <w:rPr>
                <w:rFonts w:asciiTheme="minorHAnsi" w:hAnsiTheme="minorHAnsi" w:cstheme="minorHAnsi"/>
                <w:sz w:val="20"/>
                <w:szCs w:val="20"/>
              </w:rPr>
              <w:t>(Legal duty came into force</w:t>
            </w:r>
            <w:r w:rsidRPr="004D1502" w:rsidR="000D0C8D">
              <w:rPr>
                <w:rFonts w:asciiTheme="minorHAnsi" w:hAnsiTheme="minorHAnsi" w:cstheme="minorHAnsi"/>
                <w:sz w:val="20"/>
                <w:szCs w:val="20"/>
              </w:rPr>
              <w:t xml:space="preserve"> on 2 January 2018)</w:t>
            </w:r>
          </w:p>
          <w:p w:rsidRPr="004D1502" w:rsidR="00193271" w:rsidP="00023ECF" w:rsidRDefault="00193271" w14:paraId="639A0167" w14:textId="77777777">
            <w:pPr>
              <w:spacing w:line="276" w:lineRule="auto"/>
              <w:jc w:val="both"/>
              <w:rPr>
                <w:rFonts w:asciiTheme="minorHAnsi" w:hAnsiTheme="minorHAnsi" w:cstheme="minorHAnsi"/>
                <w:sz w:val="20"/>
                <w:szCs w:val="20"/>
              </w:rPr>
            </w:pPr>
          </w:p>
          <w:p w:rsidRPr="004D1502" w:rsidR="00193271" w:rsidP="00023ECF" w:rsidRDefault="00193271" w14:paraId="4D0078F8" w14:textId="77777777">
            <w:pPr>
              <w:spacing w:line="276" w:lineRule="auto"/>
              <w:jc w:val="both"/>
              <w:rPr>
                <w:rFonts w:asciiTheme="minorHAnsi" w:hAnsiTheme="minorHAnsi" w:cstheme="minorHAnsi"/>
                <w:sz w:val="20"/>
                <w:szCs w:val="20"/>
              </w:rPr>
            </w:pPr>
          </w:p>
          <w:p w:rsidRPr="004D1502" w:rsidR="00193271" w:rsidP="00023ECF" w:rsidRDefault="00193271" w14:paraId="04FDD0D4" w14:textId="656DDD16">
            <w:pPr>
              <w:spacing w:line="276" w:lineRule="auto"/>
              <w:jc w:val="both"/>
              <w:rPr>
                <w:rFonts w:asciiTheme="minorHAnsi" w:hAnsiTheme="minorHAnsi" w:cstheme="minorHAnsi"/>
                <w:sz w:val="20"/>
                <w:szCs w:val="20"/>
              </w:rPr>
            </w:pPr>
          </w:p>
        </w:tc>
        <w:tc>
          <w:tcPr>
            <w:tcW w:w="7513" w:type="dxa"/>
          </w:tcPr>
          <w:p w:rsidRPr="004D1502" w:rsidR="000D0C8D" w:rsidP="004844E9" w:rsidRDefault="000D0C8D" w14:paraId="0B178AC2" w14:textId="77777777">
            <w:pPr>
              <w:pStyle w:val="ListParagraph"/>
              <w:numPr>
                <w:ilvl w:val="0"/>
                <w:numId w:val="19"/>
              </w:numPr>
              <w:spacing w:line="276" w:lineRule="auto"/>
              <w:ind w:left="324" w:hanging="284"/>
              <w:jc w:val="both"/>
              <w:rPr>
                <w:rFonts w:asciiTheme="minorHAnsi" w:hAnsiTheme="minorHAnsi" w:cstheme="minorHAnsi"/>
                <w:sz w:val="20"/>
                <w:szCs w:val="20"/>
              </w:rPr>
            </w:pPr>
            <w:r w:rsidRPr="004D1502">
              <w:rPr>
                <w:rFonts w:asciiTheme="minorHAnsi" w:hAnsiTheme="minorHAnsi" w:cstheme="minorHAnsi"/>
                <w:sz w:val="20"/>
                <w:szCs w:val="20"/>
              </w:rPr>
              <w:t xml:space="preserve">Every school must ensure that there is an opportunity for a range of education and training providers to access all pupils in year 8 to year 13 for the purpose of informing them about approved technical education qualifications or apprenticeships. </w:t>
            </w:r>
          </w:p>
          <w:p w:rsidRPr="004D1502" w:rsidR="00DC008E" w:rsidP="004844E9" w:rsidRDefault="000D0C8D" w14:paraId="184101FA" w14:textId="4917B06E">
            <w:pPr>
              <w:pStyle w:val="ListParagraph"/>
              <w:numPr>
                <w:ilvl w:val="0"/>
                <w:numId w:val="19"/>
              </w:numPr>
              <w:spacing w:line="276" w:lineRule="auto"/>
              <w:ind w:left="324" w:hanging="284"/>
              <w:jc w:val="both"/>
              <w:rPr>
                <w:rFonts w:asciiTheme="minorHAnsi" w:hAnsiTheme="minorHAnsi" w:cstheme="minorHAnsi"/>
                <w:sz w:val="20"/>
                <w:szCs w:val="20"/>
              </w:rPr>
            </w:pPr>
            <w:r w:rsidRPr="004D1502">
              <w:rPr>
                <w:rFonts w:asciiTheme="minorHAnsi" w:hAnsiTheme="minorHAnsi" w:cstheme="minorHAnsi"/>
                <w:sz w:val="20"/>
                <w:szCs w:val="20"/>
              </w:rPr>
              <w:t xml:space="preserve">Every school must publish a policy statement setting out </w:t>
            </w:r>
            <w:r w:rsidRPr="004D1502" w:rsidR="00D05C85">
              <w:rPr>
                <w:rFonts w:asciiTheme="minorHAnsi" w:hAnsiTheme="minorHAnsi" w:cstheme="minorHAnsi"/>
                <w:sz w:val="20"/>
                <w:szCs w:val="20"/>
              </w:rPr>
              <w:t>there</w:t>
            </w:r>
            <w:r w:rsidRPr="004D1502">
              <w:rPr>
                <w:rFonts w:asciiTheme="minorHAnsi" w:hAnsiTheme="minorHAnsi" w:cstheme="minorHAnsi"/>
                <w:sz w:val="20"/>
                <w:szCs w:val="20"/>
              </w:rPr>
              <w:t xml:space="preserve"> for provider access and ensure that it is followed.</w:t>
            </w:r>
          </w:p>
        </w:tc>
      </w:tr>
      <w:tr w:rsidRPr="004D1502" w:rsidR="00DC008E" w:rsidTr="00253EB4" w14:paraId="75EDBE76" w14:textId="77777777">
        <w:tc>
          <w:tcPr>
            <w:tcW w:w="2547" w:type="dxa"/>
          </w:tcPr>
          <w:p w:rsidRPr="004D1502" w:rsidR="00DC008E" w:rsidP="00023ECF" w:rsidRDefault="00647877" w14:paraId="363D4151" w14:textId="52BC8E68">
            <w:pPr>
              <w:spacing w:line="276" w:lineRule="auto"/>
              <w:jc w:val="both"/>
              <w:rPr>
                <w:rFonts w:asciiTheme="minorHAnsi" w:hAnsiTheme="minorHAnsi" w:cstheme="minorHAnsi"/>
                <w:sz w:val="20"/>
                <w:szCs w:val="20"/>
              </w:rPr>
            </w:pPr>
            <w:r w:rsidRPr="004D1502">
              <w:rPr>
                <w:rFonts w:asciiTheme="minorHAnsi" w:hAnsiTheme="minorHAnsi" w:cstheme="minorHAnsi"/>
                <w:sz w:val="20"/>
                <w:szCs w:val="20"/>
              </w:rPr>
              <w:t>From January 2018 to end 2020</w:t>
            </w:r>
          </w:p>
        </w:tc>
        <w:tc>
          <w:tcPr>
            <w:tcW w:w="7513" w:type="dxa"/>
          </w:tcPr>
          <w:p w:rsidRPr="004D1502" w:rsidR="00362519" w:rsidP="004844E9" w:rsidRDefault="00647877" w14:paraId="4EAF7C8F" w14:textId="5EFB1599">
            <w:pPr>
              <w:pStyle w:val="ListParagraph"/>
              <w:numPr>
                <w:ilvl w:val="0"/>
                <w:numId w:val="20"/>
              </w:numPr>
              <w:spacing w:line="276" w:lineRule="auto"/>
              <w:ind w:left="324" w:hanging="284"/>
              <w:jc w:val="both"/>
              <w:rPr>
                <w:rFonts w:asciiTheme="minorHAnsi" w:hAnsiTheme="minorHAnsi" w:cstheme="minorHAnsi"/>
                <w:sz w:val="20"/>
                <w:szCs w:val="20"/>
              </w:rPr>
            </w:pPr>
            <w:r w:rsidRPr="004D1502">
              <w:rPr>
                <w:rFonts w:asciiTheme="minorHAnsi" w:hAnsiTheme="minorHAnsi" w:cstheme="minorHAnsi"/>
                <w:sz w:val="20"/>
                <w:szCs w:val="20"/>
              </w:rPr>
              <w:t xml:space="preserve">Every school should begin using the Gatsby Benchmarks </w:t>
            </w:r>
            <w:r w:rsidRPr="004D1502" w:rsidR="00935E2E">
              <w:rPr>
                <w:rFonts w:asciiTheme="minorHAnsi" w:hAnsiTheme="minorHAnsi" w:cstheme="minorHAnsi"/>
                <w:sz w:val="20"/>
                <w:szCs w:val="20"/>
              </w:rPr>
              <w:t xml:space="preserve">arrangements </w:t>
            </w:r>
            <w:r w:rsidRPr="004D1502">
              <w:rPr>
                <w:rFonts w:asciiTheme="minorHAnsi" w:hAnsiTheme="minorHAnsi" w:cstheme="minorHAnsi"/>
                <w:sz w:val="20"/>
                <w:szCs w:val="20"/>
              </w:rPr>
              <w:t xml:space="preserve">to improve careers provision now, and meet them by the end of 2020. </w:t>
            </w:r>
          </w:p>
          <w:p w:rsidRPr="004844E9" w:rsidR="00193271" w:rsidP="004844E9" w:rsidRDefault="00647877" w14:paraId="66FF946B" w14:textId="5406A14B">
            <w:pPr>
              <w:pStyle w:val="ListParagraph"/>
              <w:numPr>
                <w:ilvl w:val="0"/>
                <w:numId w:val="20"/>
              </w:numPr>
              <w:spacing w:line="276" w:lineRule="auto"/>
              <w:ind w:left="324" w:hanging="284"/>
              <w:jc w:val="both"/>
              <w:rPr>
                <w:rFonts w:asciiTheme="minorHAnsi" w:hAnsiTheme="minorHAnsi" w:cstheme="minorHAnsi"/>
                <w:sz w:val="20"/>
                <w:szCs w:val="20"/>
              </w:rPr>
            </w:pPr>
            <w:r w:rsidRPr="004D1502">
              <w:rPr>
                <w:rFonts w:asciiTheme="minorHAnsi" w:hAnsiTheme="minorHAnsi" w:cstheme="minorHAnsi"/>
                <w:sz w:val="20"/>
                <w:szCs w:val="20"/>
              </w:rPr>
              <w:t>For the employer encounters benchmark, every school should begin to offer every young person seven encounters with employers – at least one each year from year 7 to year 13 – and meet this in full by the end of 2020. Some of these encounters should be with STEM employers.</w:t>
            </w:r>
          </w:p>
        </w:tc>
      </w:tr>
      <w:tr w:rsidRPr="004D1502" w:rsidR="00DC008E" w:rsidTr="00253EB4" w14:paraId="5393DD4D" w14:textId="77777777">
        <w:tc>
          <w:tcPr>
            <w:tcW w:w="2547" w:type="dxa"/>
          </w:tcPr>
          <w:p w:rsidRPr="004D1502" w:rsidR="00DC008E" w:rsidP="00023ECF" w:rsidRDefault="0043001D" w14:paraId="3CB09CCB" w14:textId="7CE7E6F8">
            <w:pPr>
              <w:spacing w:line="276" w:lineRule="auto"/>
              <w:jc w:val="both"/>
              <w:rPr>
                <w:rFonts w:asciiTheme="minorHAnsi" w:hAnsiTheme="minorHAnsi" w:cstheme="minorHAnsi"/>
                <w:sz w:val="20"/>
                <w:szCs w:val="20"/>
              </w:rPr>
            </w:pPr>
            <w:r w:rsidRPr="004D1502">
              <w:rPr>
                <w:rFonts w:asciiTheme="minorHAnsi" w:hAnsiTheme="minorHAnsi" w:cstheme="minorHAnsi"/>
                <w:sz w:val="20"/>
                <w:szCs w:val="20"/>
              </w:rPr>
              <w:t>From September 2018</w:t>
            </w:r>
          </w:p>
        </w:tc>
        <w:tc>
          <w:tcPr>
            <w:tcW w:w="7513" w:type="dxa"/>
          </w:tcPr>
          <w:p w:rsidRPr="004844E9" w:rsidR="00193271" w:rsidP="004844E9" w:rsidRDefault="00316692" w14:paraId="5E7BEF30" w14:textId="5EE8B4DD">
            <w:pPr>
              <w:pStyle w:val="ListParagraph"/>
              <w:numPr>
                <w:ilvl w:val="0"/>
                <w:numId w:val="21"/>
              </w:numPr>
              <w:spacing w:line="276" w:lineRule="auto"/>
              <w:ind w:left="324" w:hanging="284"/>
              <w:jc w:val="both"/>
              <w:rPr>
                <w:rFonts w:asciiTheme="minorHAnsi" w:hAnsiTheme="minorHAnsi" w:cstheme="minorHAnsi"/>
                <w:sz w:val="20"/>
                <w:szCs w:val="20"/>
              </w:rPr>
            </w:pPr>
            <w:r w:rsidRPr="004D1502">
              <w:rPr>
                <w:rFonts w:asciiTheme="minorHAnsi" w:hAnsiTheme="minorHAnsi" w:cstheme="minorHAnsi"/>
                <w:sz w:val="20"/>
                <w:szCs w:val="20"/>
              </w:rPr>
              <w:t>Every school should appoint a named person to the role of Careers Leader to lead the careers programme</w:t>
            </w:r>
          </w:p>
        </w:tc>
      </w:tr>
      <w:tr w:rsidRPr="004D1502" w:rsidR="00DC008E" w:rsidTr="00253EB4" w14:paraId="5B5CF859" w14:textId="77777777">
        <w:tc>
          <w:tcPr>
            <w:tcW w:w="2547" w:type="dxa"/>
          </w:tcPr>
          <w:p w:rsidRPr="004D1502" w:rsidR="00DC008E" w:rsidP="00023ECF" w:rsidRDefault="00316692" w14:paraId="2C2563BB" w14:textId="77777777">
            <w:pPr>
              <w:spacing w:line="276" w:lineRule="auto"/>
              <w:jc w:val="both"/>
              <w:rPr>
                <w:rFonts w:asciiTheme="minorHAnsi" w:hAnsiTheme="minorHAnsi" w:cstheme="minorHAnsi"/>
                <w:sz w:val="20"/>
                <w:szCs w:val="20"/>
              </w:rPr>
            </w:pPr>
            <w:r w:rsidRPr="004D1502">
              <w:rPr>
                <w:rFonts w:asciiTheme="minorHAnsi" w:hAnsiTheme="minorHAnsi" w:cstheme="minorHAnsi"/>
                <w:sz w:val="20"/>
                <w:szCs w:val="20"/>
              </w:rPr>
              <w:t xml:space="preserve">From September 2018 </w:t>
            </w:r>
          </w:p>
          <w:p w:rsidRPr="004D1502" w:rsidR="00316692" w:rsidP="00023ECF" w:rsidRDefault="00316692" w14:paraId="6A9DBD25" w14:textId="24243428">
            <w:pPr>
              <w:spacing w:line="276" w:lineRule="auto"/>
              <w:jc w:val="both"/>
              <w:rPr>
                <w:rFonts w:asciiTheme="minorHAnsi" w:hAnsiTheme="minorHAnsi" w:cstheme="minorHAnsi"/>
                <w:sz w:val="20"/>
                <w:szCs w:val="20"/>
              </w:rPr>
            </w:pPr>
            <w:r w:rsidRPr="004D1502">
              <w:rPr>
                <w:rFonts w:asciiTheme="minorHAnsi" w:hAnsiTheme="minorHAnsi" w:cstheme="minorHAnsi"/>
                <w:sz w:val="20"/>
                <w:szCs w:val="20"/>
              </w:rPr>
              <w:t>(Legal duty came into force on 1 September 2018)</w:t>
            </w:r>
          </w:p>
        </w:tc>
        <w:tc>
          <w:tcPr>
            <w:tcW w:w="7513" w:type="dxa"/>
          </w:tcPr>
          <w:p w:rsidRPr="004844E9" w:rsidR="00193271" w:rsidP="004844E9" w:rsidRDefault="00F74A95" w14:paraId="406E1D0B" w14:textId="77D41E7B">
            <w:pPr>
              <w:pStyle w:val="ListParagraph"/>
              <w:numPr>
                <w:ilvl w:val="0"/>
                <w:numId w:val="21"/>
              </w:numPr>
              <w:spacing w:line="276" w:lineRule="auto"/>
              <w:ind w:left="324" w:hanging="284"/>
              <w:jc w:val="both"/>
              <w:rPr>
                <w:rFonts w:asciiTheme="minorHAnsi" w:hAnsiTheme="minorHAnsi" w:cstheme="minorHAnsi"/>
                <w:sz w:val="20"/>
                <w:szCs w:val="20"/>
              </w:rPr>
            </w:pPr>
            <w:r w:rsidRPr="004D1502">
              <w:rPr>
                <w:rFonts w:asciiTheme="minorHAnsi" w:hAnsiTheme="minorHAnsi" w:cstheme="minorHAnsi"/>
                <w:sz w:val="20"/>
                <w:szCs w:val="20"/>
              </w:rPr>
              <w:t>Every school will be expected to publish details of their careers programme for young people and their parents.</w:t>
            </w:r>
          </w:p>
        </w:tc>
      </w:tr>
    </w:tbl>
    <w:p w:rsidR="000E0797" w:rsidRDefault="000E0797" w14:paraId="3D85E23D" w14:textId="3BDE112B">
      <w:pPr>
        <w:rPr>
          <w:rFonts w:asciiTheme="minorHAnsi" w:hAnsiTheme="minorHAnsi" w:cstheme="minorHAnsi"/>
          <w:sz w:val="20"/>
          <w:szCs w:val="20"/>
        </w:rPr>
      </w:pPr>
    </w:p>
    <w:p w:rsidRPr="004D1502" w:rsidR="00F74A95" w:rsidP="004844E9" w:rsidRDefault="00F74A95" w14:paraId="2A75372D" w14:textId="77777777">
      <w:pPr>
        <w:spacing w:after="0" w:line="276" w:lineRule="auto"/>
        <w:jc w:val="both"/>
        <w:rPr>
          <w:rFonts w:asciiTheme="minorHAnsi" w:hAnsiTheme="minorHAnsi" w:cstheme="minorHAnsi"/>
          <w:sz w:val="20"/>
          <w:szCs w:val="20"/>
        </w:rPr>
      </w:pPr>
    </w:p>
    <w:sectPr w:rsidRPr="004D1502" w:rsidR="00F74A95" w:rsidSect="003C1698">
      <w:footerReference w:type="default" r:id="rId12"/>
      <w:type w:val="continuous"/>
      <w:pgSz w:w="11906" w:h="16838" w:orient="portrait" w:code="9"/>
      <w:pgMar w:top="851" w:right="851" w:bottom="851" w:left="851"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2396" w:rsidP="00915E63" w:rsidRDefault="006F2396" w14:paraId="37560DCD" w14:textId="77777777">
      <w:pPr>
        <w:spacing w:after="0" w:line="240" w:lineRule="auto"/>
      </w:pPr>
      <w:r>
        <w:separator/>
      </w:r>
    </w:p>
  </w:endnote>
  <w:endnote w:type="continuationSeparator" w:id="0">
    <w:p w:rsidR="006F2396" w:rsidP="00915E63" w:rsidRDefault="006F2396" w14:paraId="1CE2035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0"/>
      </w:rPr>
      <w:id w:val="-1351879739"/>
      <w:docPartObj>
        <w:docPartGallery w:val="Page Numbers (Bottom of Page)"/>
        <w:docPartUnique/>
      </w:docPartObj>
    </w:sdtPr>
    <w:sdtEndPr>
      <w:rPr>
        <w:sz w:val="22"/>
        <w:szCs w:val="22"/>
      </w:rPr>
    </w:sdtEndPr>
    <w:sdtContent>
      <w:sdt>
        <w:sdtPr>
          <w:rPr>
            <w:sz w:val="22"/>
            <w:szCs w:val="20"/>
          </w:rPr>
          <w:id w:val="1728636285"/>
          <w:docPartObj>
            <w:docPartGallery w:val="Page Numbers (Top of Page)"/>
            <w:docPartUnique/>
          </w:docPartObj>
        </w:sdtPr>
        <w:sdtEndPr>
          <w:rPr>
            <w:sz w:val="22"/>
            <w:szCs w:val="22"/>
          </w:rPr>
        </w:sdtEndPr>
        <w:sdtContent>
          <w:p w:rsidR="00DD00E6" w:rsidP="00DD00E6" w:rsidRDefault="00DD00E6" w14:paraId="5C272C4A" w14:textId="77777777">
            <w:pPr>
              <w:pStyle w:val="Footer"/>
              <w:jc w:val="center"/>
              <w:rPr>
                <w:sz w:val="22"/>
                <w:szCs w:val="20"/>
              </w:rPr>
            </w:pPr>
            <w:r>
              <w:rPr>
                <w:rFonts w:asciiTheme="minorHAnsi" w:hAnsiTheme="minorHAnsi" w:cstheme="minorHAnsi"/>
                <w:sz w:val="20"/>
                <w:szCs w:val="18"/>
              </w:rPr>
              <w:t xml:space="preserve">Page </w:t>
            </w:r>
            <w:r>
              <w:rPr>
                <w:rFonts w:asciiTheme="minorHAnsi" w:hAnsiTheme="minorHAnsi" w:cstheme="minorHAnsi"/>
                <w:b/>
                <w:bCs/>
                <w:sz w:val="20"/>
                <w:szCs w:val="20"/>
              </w:rPr>
              <w:fldChar w:fldCharType="begin"/>
            </w:r>
            <w:r>
              <w:rPr>
                <w:rFonts w:asciiTheme="minorHAnsi" w:hAnsiTheme="minorHAnsi" w:cstheme="minorHAnsi"/>
                <w:b/>
                <w:bCs/>
                <w:sz w:val="20"/>
                <w:szCs w:val="18"/>
              </w:rPr>
              <w:instrText xml:space="preserve"> PAGE </w:instrText>
            </w:r>
            <w:r>
              <w:rPr>
                <w:rFonts w:asciiTheme="minorHAnsi" w:hAnsiTheme="minorHAnsi" w:cstheme="minorHAnsi"/>
                <w:b/>
                <w:bCs/>
                <w:sz w:val="20"/>
                <w:szCs w:val="20"/>
              </w:rPr>
              <w:fldChar w:fldCharType="separate"/>
            </w:r>
            <w:r w:rsidR="007D517E">
              <w:rPr>
                <w:rFonts w:asciiTheme="minorHAnsi" w:hAnsiTheme="minorHAnsi" w:cstheme="minorHAnsi"/>
                <w:b/>
                <w:bCs/>
                <w:noProof/>
                <w:sz w:val="20"/>
                <w:szCs w:val="18"/>
              </w:rPr>
              <w:t>1</w:t>
            </w:r>
            <w:r>
              <w:rPr>
                <w:rFonts w:asciiTheme="minorHAnsi" w:hAnsiTheme="minorHAnsi" w:cstheme="minorHAnsi"/>
                <w:b/>
                <w:bCs/>
                <w:sz w:val="20"/>
                <w:szCs w:val="20"/>
              </w:rPr>
              <w:fldChar w:fldCharType="end"/>
            </w:r>
            <w:r>
              <w:rPr>
                <w:rFonts w:asciiTheme="minorHAnsi" w:hAnsiTheme="minorHAnsi" w:cstheme="minorHAnsi"/>
                <w:sz w:val="20"/>
                <w:szCs w:val="18"/>
              </w:rPr>
              <w:t xml:space="preserve"> of </w:t>
            </w:r>
            <w:r>
              <w:rPr>
                <w:rFonts w:asciiTheme="minorHAnsi" w:hAnsiTheme="minorHAnsi" w:cstheme="minorHAnsi"/>
                <w:b/>
                <w:bCs/>
                <w:sz w:val="20"/>
                <w:szCs w:val="20"/>
              </w:rPr>
              <w:fldChar w:fldCharType="begin"/>
            </w:r>
            <w:r>
              <w:rPr>
                <w:rFonts w:asciiTheme="minorHAnsi" w:hAnsiTheme="minorHAnsi" w:cstheme="minorHAnsi"/>
                <w:b/>
                <w:bCs/>
                <w:sz w:val="20"/>
                <w:szCs w:val="18"/>
              </w:rPr>
              <w:instrText xml:space="preserve"> NUMPAGES  </w:instrText>
            </w:r>
            <w:r>
              <w:rPr>
                <w:rFonts w:asciiTheme="minorHAnsi" w:hAnsiTheme="minorHAnsi" w:cstheme="minorHAnsi"/>
                <w:b/>
                <w:bCs/>
                <w:sz w:val="20"/>
                <w:szCs w:val="20"/>
              </w:rPr>
              <w:fldChar w:fldCharType="separate"/>
            </w:r>
            <w:r w:rsidR="007D517E">
              <w:rPr>
                <w:rFonts w:asciiTheme="minorHAnsi" w:hAnsiTheme="minorHAnsi" w:cstheme="minorHAnsi"/>
                <w:b/>
                <w:bCs/>
                <w:noProof/>
                <w:sz w:val="20"/>
                <w:szCs w:val="18"/>
              </w:rPr>
              <w:t>5</w:t>
            </w:r>
            <w:r>
              <w:rPr>
                <w:rFonts w:asciiTheme="minorHAnsi" w:hAnsiTheme="minorHAnsi" w:cstheme="minorHAnsi"/>
                <w:b/>
                <w:bCs/>
                <w:sz w:val="20"/>
                <w:szCs w:val="20"/>
              </w:rPr>
              <w:fldChar w:fldCharType="end"/>
            </w:r>
          </w:p>
        </w:sdtContent>
      </w:sdt>
    </w:sdtContent>
  </w:sdt>
  <w:p w:rsidR="002D645B" w:rsidP="002D645B" w:rsidRDefault="00DD00E6" w14:paraId="5F5AF145" w14:textId="56F84E29">
    <w:pPr>
      <w:pStyle w:val="Footer"/>
      <w:jc w:val="center"/>
      <w:rPr>
        <w:rFonts w:ascii="Calibri" w:hAnsi="Calibri"/>
        <w:sz w:val="20"/>
      </w:rPr>
    </w:pPr>
    <w:r>
      <w:rPr>
        <w:rFonts w:ascii="Calibri" w:hAnsi="Calibri"/>
        <w:sz w:val="20"/>
      </w:rPr>
      <w:t>City of Rochester School is committed to safeguarding and promoting the welfare of pupils and young people and expects all staff and volunteers to share this commitment. It is our aim that all pupils fulfil their potential.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2396" w:rsidP="00915E63" w:rsidRDefault="006F2396" w14:paraId="6D23EBD4" w14:textId="77777777">
      <w:pPr>
        <w:spacing w:after="0" w:line="240" w:lineRule="auto"/>
      </w:pPr>
      <w:r>
        <w:separator/>
      </w:r>
    </w:p>
  </w:footnote>
  <w:footnote w:type="continuationSeparator" w:id="0">
    <w:p w:rsidR="006F2396" w:rsidP="00915E63" w:rsidRDefault="006F2396" w14:paraId="2777CA7A"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BCA"/>
    <w:multiLevelType w:val="hybridMultilevel"/>
    <w:tmpl w:val="D4CA00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F32C9D"/>
    <w:multiLevelType w:val="hybridMultilevel"/>
    <w:tmpl w:val="088E8D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3D4644D"/>
    <w:multiLevelType w:val="multilevel"/>
    <w:tmpl w:val="5E6E342E"/>
    <w:lvl w:ilvl="0">
      <w:start w:val="1"/>
      <w:numFmt w:val="decimal"/>
      <w:lvlText w:val="%1."/>
      <w:lvlJc w:val="left"/>
      <w:pPr>
        <w:ind w:left="357" w:hanging="357"/>
      </w:pPr>
      <w:rPr>
        <w:rFonts w:hint="default"/>
      </w:rPr>
    </w:lvl>
    <w:lvl w:ilvl="1">
      <w:start w:val="1"/>
      <w:numFmt w:val="decimal"/>
      <w:isLgl/>
      <w:lvlText w:val="%1.%2"/>
      <w:lvlJc w:val="left"/>
      <w:pPr>
        <w:ind w:left="731" w:hanging="357"/>
      </w:pPr>
      <w:rPr>
        <w:rFonts w:hint="default"/>
      </w:rPr>
    </w:lvl>
    <w:lvl w:ilvl="2">
      <w:start w:val="1"/>
      <w:numFmt w:val="bullet"/>
      <w:lvlText w:val=""/>
      <w:lvlJc w:val="left"/>
      <w:pPr>
        <w:ind w:left="1105" w:hanging="357"/>
      </w:pPr>
      <w:rPr>
        <w:rFonts w:hint="default" w:ascii="Symbol" w:hAnsi="Symbol"/>
      </w:rPr>
    </w:lvl>
    <w:lvl w:ilvl="3">
      <w:start w:val="1"/>
      <w:numFmt w:val="decimal"/>
      <w:isLgl/>
      <w:lvlText w:val="%1.%2.%3.%4"/>
      <w:lvlJc w:val="left"/>
      <w:pPr>
        <w:ind w:left="1479" w:hanging="357"/>
      </w:pPr>
      <w:rPr>
        <w:rFonts w:hint="default"/>
      </w:rPr>
    </w:lvl>
    <w:lvl w:ilvl="4">
      <w:start w:val="1"/>
      <w:numFmt w:val="decimal"/>
      <w:isLgl/>
      <w:lvlText w:val="%1.%2.%3.%4.%5"/>
      <w:lvlJc w:val="left"/>
      <w:pPr>
        <w:ind w:left="1853" w:hanging="357"/>
      </w:pPr>
      <w:rPr>
        <w:rFonts w:hint="default"/>
      </w:rPr>
    </w:lvl>
    <w:lvl w:ilvl="5">
      <w:start w:val="1"/>
      <w:numFmt w:val="decimal"/>
      <w:isLgl/>
      <w:lvlText w:val="%1.%2.%3.%4.%5.%6"/>
      <w:lvlJc w:val="left"/>
      <w:pPr>
        <w:ind w:left="2227" w:hanging="357"/>
      </w:pPr>
      <w:rPr>
        <w:rFonts w:hint="default"/>
      </w:rPr>
    </w:lvl>
    <w:lvl w:ilvl="6">
      <w:start w:val="1"/>
      <w:numFmt w:val="decimal"/>
      <w:isLgl/>
      <w:lvlText w:val="%1.%2.%3.%4.%5.%6.%7"/>
      <w:lvlJc w:val="left"/>
      <w:pPr>
        <w:ind w:left="2601" w:hanging="357"/>
      </w:pPr>
      <w:rPr>
        <w:rFonts w:hint="default"/>
      </w:rPr>
    </w:lvl>
    <w:lvl w:ilvl="7">
      <w:start w:val="1"/>
      <w:numFmt w:val="decimal"/>
      <w:isLgl/>
      <w:lvlText w:val="%1.%2.%3.%4.%5.%6.%7.%8"/>
      <w:lvlJc w:val="left"/>
      <w:pPr>
        <w:ind w:left="2975" w:hanging="357"/>
      </w:pPr>
      <w:rPr>
        <w:rFonts w:hint="default"/>
      </w:rPr>
    </w:lvl>
    <w:lvl w:ilvl="8">
      <w:start w:val="1"/>
      <w:numFmt w:val="decimal"/>
      <w:isLgl/>
      <w:lvlText w:val="%1.%2.%3.%4.%5.%6.%7.%8.%9"/>
      <w:lvlJc w:val="left"/>
      <w:pPr>
        <w:ind w:left="3349" w:hanging="357"/>
      </w:pPr>
      <w:rPr>
        <w:rFonts w:hint="default"/>
      </w:rPr>
    </w:lvl>
  </w:abstractNum>
  <w:abstractNum w:abstractNumId="3" w15:restartNumberingAfterBreak="0">
    <w:nsid w:val="1C232126"/>
    <w:multiLevelType w:val="hybridMultilevel"/>
    <w:tmpl w:val="40BA8F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F233784"/>
    <w:multiLevelType w:val="hybridMultilevel"/>
    <w:tmpl w:val="F5AEA0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A82ECE"/>
    <w:multiLevelType w:val="multilevel"/>
    <w:tmpl w:val="E2A43414"/>
    <w:lvl w:ilvl="0">
      <w:start w:val="1"/>
      <w:numFmt w:val="decimal"/>
      <w:lvlText w:val="%1."/>
      <w:lvlJc w:val="left"/>
      <w:pPr>
        <w:ind w:left="360" w:hanging="360"/>
      </w:p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27116BBF"/>
    <w:multiLevelType w:val="hybridMultilevel"/>
    <w:tmpl w:val="7D7691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9085B35"/>
    <w:multiLevelType w:val="multilevel"/>
    <w:tmpl w:val="3A426992"/>
    <w:lvl w:ilvl="0">
      <w:start w:val="1"/>
      <w:numFmt w:val="decimal"/>
      <w:lvlText w:val="%1."/>
      <w:lvlJc w:val="left"/>
      <w:pPr>
        <w:ind w:left="574" w:hanging="432"/>
      </w:pPr>
      <w:rPr>
        <w:rFonts w:hint="default"/>
        <w:b/>
        <w:bCs/>
        <w:sz w:val="22"/>
        <w:szCs w:val="22"/>
      </w:rPr>
    </w:lvl>
    <w:lvl w:ilvl="1">
      <w:start w:val="1"/>
      <w:numFmt w:val="decimal"/>
      <w:pStyle w:val="Heading2"/>
      <w:lvlText w:val="%1.%2"/>
      <w:lvlJc w:val="left"/>
      <w:pPr>
        <w:ind w:left="718" w:hanging="576"/>
      </w:pPr>
    </w:lvl>
    <w:lvl w:ilvl="2">
      <w:start w:val="1"/>
      <w:numFmt w:val="decimal"/>
      <w:pStyle w:val="Heading3"/>
      <w:lvlText w:val="%1.%2.%3"/>
      <w:lvlJc w:val="left"/>
      <w:pPr>
        <w:ind w:left="862" w:hanging="720"/>
      </w:pPr>
    </w:lvl>
    <w:lvl w:ilvl="3">
      <w:start w:val="1"/>
      <w:numFmt w:val="decimal"/>
      <w:pStyle w:val="Heading4"/>
      <w:lvlText w:val="%1.%2.%3.%4"/>
      <w:lvlJc w:val="left"/>
      <w:pPr>
        <w:ind w:left="1006" w:hanging="864"/>
      </w:pPr>
    </w:lvl>
    <w:lvl w:ilvl="4">
      <w:start w:val="1"/>
      <w:numFmt w:val="decimal"/>
      <w:pStyle w:val="Heading5"/>
      <w:lvlText w:val="%1.%2.%3.%4.%5"/>
      <w:lvlJc w:val="left"/>
      <w:pPr>
        <w:ind w:left="1150" w:hanging="1008"/>
      </w:pPr>
    </w:lvl>
    <w:lvl w:ilvl="5">
      <w:start w:val="1"/>
      <w:numFmt w:val="decimal"/>
      <w:pStyle w:val="Heading6"/>
      <w:lvlText w:val="%1.%2.%3.%4.%5.%6"/>
      <w:lvlJc w:val="left"/>
      <w:pPr>
        <w:ind w:left="1294" w:hanging="1152"/>
      </w:pPr>
    </w:lvl>
    <w:lvl w:ilvl="6">
      <w:start w:val="1"/>
      <w:numFmt w:val="decimal"/>
      <w:pStyle w:val="Heading7"/>
      <w:lvlText w:val="%1.%2.%3.%4.%5.%6.%7"/>
      <w:lvlJc w:val="left"/>
      <w:pPr>
        <w:ind w:left="1438" w:hanging="1296"/>
      </w:pPr>
    </w:lvl>
    <w:lvl w:ilvl="7">
      <w:start w:val="1"/>
      <w:numFmt w:val="decimal"/>
      <w:pStyle w:val="Heading8"/>
      <w:lvlText w:val="%1.%2.%3.%4.%5.%6.%7.%8"/>
      <w:lvlJc w:val="left"/>
      <w:pPr>
        <w:ind w:left="1582" w:hanging="1440"/>
      </w:pPr>
    </w:lvl>
    <w:lvl w:ilvl="8">
      <w:start w:val="1"/>
      <w:numFmt w:val="decimal"/>
      <w:pStyle w:val="Heading9"/>
      <w:lvlText w:val="%1.%2.%3.%4.%5.%6.%7.%8.%9"/>
      <w:lvlJc w:val="left"/>
      <w:pPr>
        <w:ind w:left="1726" w:hanging="1584"/>
      </w:pPr>
    </w:lvl>
  </w:abstractNum>
  <w:abstractNum w:abstractNumId="8" w15:restartNumberingAfterBreak="0">
    <w:nsid w:val="292528C4"/>
    <w:multiLevelType w:val="hybridMultilevel"/>
    <w:tmpl w:val="2D3CA6CE"/>
    <w:lvl w:ilvl="0" w:tplc="08090001">
      <w:start w:val="1"/>
      <w:numFmt w:val="bullet"/>
      <w:lvlText w:val=""/>
      <w:lvlJc w:val="left"/>
      <w:pPr>
        <w:ind w:left="1856" w:hanging="360"/>
      </w:pPr>
      <w:rPr>
        <w:rFonts w:hint="default" w:ascii="Symbol" w:hAnsi="Symbol"/>
      </w:rPr>
    </w:lvl>
    <w:lvl w:ilvl="1" w:tplc="08090003" w:tentative="1">
      <w:start w:val="1"/>
      <w:numFmt w:val="bullet"/>
      <w:lvlText w:val="o"/>
      <w:lvlJc w:val="left"/>
      <w:pPr>
        <w:ind w:left="2576" w:hanging="360"/>
      </w:pPr>
      <w:rPr>
        <w:rFonts w:hint="default" w:ascii="Courier New" w:hAnsi="Courier New" w:cs="Courier New"/>
      </w:rPr>
    </w:lvl>
    <w:lvl w:ilvl="2" w:tplc="08090005" w:tentative="1">
      <w:start w:val="1"/>
      <w:numFmt w:val="bullet"/>
      <w:lvlText w:val=""/>
      <w:lvlJc w:val="left"/>
      <w:pPr>
        <w:ind w:left="3296" w:hanging="360"/>
      </w:pPr>
      <w:rPr>
        <w:rFonts w:hint="default" w:ascii="Wingdings" w:hAnsi="Wingdings"/>
      </w:rPr>
    </w:lvl>
    <w:lvl w:ilvl="3" w:tplc="08090001" w:tentative="1">
      <w:start w:val="1"/>
      <w:numFmt w:val="bullet"/>
      <w:lvlText w:val=""/>
      <w:lvlJc w:val="left"/>
      <w:pPr>
        <w:ind w:left="4016" w:hanging="360"/>
      </w:pPr>
      <w:rPr>
        <w:rFonts w:hint="default" w:ascii="Symbol" w:hAnsi="Symbol"/>
      </w:rPr>
    </w:lvl>
    <w:lvl w:ilvl="4" w:tplc="08090003" w:tentative="1">
      <w:start w:val="1"/>
      <w:numFmt w:val="bullet"/>
      <w:lvlText w:val="o"/>
      <w:lvlJc w:val="left"/>
      <w:pPr>
        <w:ind w:left="4736" w:hanging="360"/>
      </w:pPr>
      <w:rPr>
        <w:rFonts w:hint="default" w:ascii="Courier New" w:hAnsi="Courier New" w:cs="Courier New"/>
      </w:rPr>
    </w:lvl>
    <w:lvl w:ilvl="5" w:tplc="08090005" w:tentative="1">
      <w:start w:val="1"/>
      <w:numFmt w:val="bullet"/>
      <w:lvlText w:val=""/>
      <w:lvlJc w:val="left"/>
      <w:pPr>
        <w:ind w:left="5456" w:hanging="360"/>
      </w:pPr>
      <w:rPr>
        <w:rFonts w:hint="default" w:ascii="Wingdings" w:hAnsi="Wingdings"/>
      </w:rPr>
    </w:lvl>
    <w:lvl w:ilvl="6" w:tplc="08090001" w:tentative="1">
      <w:start w:val="1"/>
      <w:numFmt w:val="bullet"/>
      <w:lvlText w:val=""/>
      <w:lvlJc w:val="left"/>
      <w:pPr>
        <w:ind w:left="6176" w:hanging="360"/>
      </w:pPr>
      <w:rPr>
        <w:rFonts w:hint="default" w:ascii="Symbol" w:hAnsi="Symbol"/>
      </w:rPr>
    </w:lvl>
    <w:lvl w:ilvl="7" w:tplc="08090003" w:tentative="1">
      <w:start w:val="1"/>
      <w:numFmt w:val="bullet"/>
      <w:lvlText w:val="o"/>
      <w:lvlJc w:val="left"/>
      <w:pPr>
        <w:ind w:left="6896" w:hanging="360"/>
      </w:pPr>
      <w:rPr>
        <w:rFonts w:hint="default" w:ascii="Courier New" w:hAnsi="Courier New" w:cs="Courier New"/>
      </w:rPr>
    </w:lvl>
    <w:lvl w:ilvl="8" w:tplc="08090005" w:tentative="1">
      <w:start w:val="1"/>
      <w:numFmt w:val="bullet"/>
      <w:lvlText w:val=""/>
      <w:lvlJc w:val="left"/>
      <w:pPr>
        <w:ind w:left="7616" w:hanging="360"/>
      </w:pPr>
      <w:rPr>
        <w:rFonts w:hint="default" w:ascii="Wingdings" w:hAnsi="Wingdings"/>
      </w:rPr>
    </w:lvl>
  </w:abstractNum>
  <w:abstractNum w:abstractNumId="9" w15:restartNumberingAfterBreak="0">
    <w:nsid w:val="2F0F1FC0"/>
    <w:multiLevelType w:val="hybridMultilevel"/>
    <w:tmpl w:val="71623376"/>
    <w:lvl w:ilvl="0" w:tplc="08090001">
      <w:start w:val="1"/>
      <w:numFmt w:val="bullet"/>
      <w:lvlText w:val=""/>
      <w:lvlJc w:val="left"/>
      <w:pPr>
        <w:ind w:left="720" w:hanging="360"/>
      </w:pPr>
      <w:rPr>
        <w:rFonts w:hint="default" w:ascii="Symbol" w:hAnsi="Symbo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31AE1AF4"/>
    <w:multiLevelType w:val="multilevel"/>
    <w:tmpl w:val="E2A43414"/>
    <w:lvl w:ilvl="0">
      <w:start w:val="1"/>
      <w:numFmt w:val="decimal"/>
      <w:lvlText w:val="%1."/>
      <w:lvlJc w:val="left"/>
      <w:pPr>
        <w:ind w:left="360" w:hanging="360"/>
      </w:p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324F4547"/>
    <w:multiLevelType w:val="hybridMultilevel"/>
    <w:tmpl w:val="F356D7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2E07C2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4EF057C"/>
    <w:multiLevelType w:val="hybridMultilevel"/>
    <w:tmpl w:val="293C2F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5EA0437"/>
    <w:multiLevelType w:val="hybridMultilevel"/>
    <w:tmpl w:val="D3FC1C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2F02445"/>
    <w:multiLevelType w:val="multilevel"/>
    <w:tmpl w:val="E2A43414"/>
    <w:lvl w:ilvl="0">
      <w:start w:val="1"/>
      <w:numFmt w:val="decimal"/>
      <w:lvlText w:val="%1."/>
      <w:lvlJc w:val="left"/>
      <w:pPr>
        <w:ind w:left="357" w:hanging="357"/>
      </w:pPr>
      <w:rPr>
        <w:rFonts w:hint="default"/>
      </w:rPr>
    </w:lvl>
    <w:lvl w:ilvl="1">
      <w:start w:val="1"/>
      <w:numFmt w:val="decimal"/>
      <w:isLgl/>
      <w:lvlText w:val="%1.%2"/>
      <w:lvlJc w:val="left"/>
      <w:pPr>
        <w:ind w:left="731" w:hanging="357"/>
      </w:pPr>
      <w:rPr>
        <w:rFonts w:hint="default"/>
      </w:rPr>
    </w:lvl>
    <w:lvl w:ilvl="2">
      <w:start w:val="1"/>
      <w:numFmt w:val="decimal"/>
      <w:isLgl/>
      <w:lvlText w:val="%1.%2.%3"/>
      <w:lvlJc w:val="left"/>
      <w:pPr>
        <w:ind w:left="1105" w:hanging="357"/>
      </w:pPr>
      <w:rPr>
        <w:rFonts w:hint="default"/>
      </w:rPr>
    </w:lvl>
    <w:lvl w:ilvl="3">
      <w:start w:val="1"/>
      <w:numFmt w:val="decimal"/>
      <w:isLgl/>
      <w:lvlText w:val="%1.%2.%3.%4"/>
      <w:lvlJc w:val="left"/>
      <w:pPr>
        <w:ind w:left="1479" w:hanging="357"/>
      </w:pPr>
      <w:rPr>
        <w:rFonts w:hint="default"/>
      </w:rPr>
    </w:lvl>
    <w:lvl w:ilvl="4">
      <w:start w:val="1"/>
      <w:numFmt w:val="decimal"/>
      <w:isLgl/>
      <w:lvlText w:val="%1.%2.%3.%4.%5"/>
      <w:lvlJc w:val="left"/>
      <w:pPr>
        <w:ind w:left="1853" w:hanging="357"/>
      </w:pPr>
      <w:rPr>
        <w:rFonts w:hint="default"/>
      </w:rPr>
    </w:lvl>
    <w:lvl w:ilvl="5">
      <w:start w:val="1"/>
      <w:numFmt w:val="decimal"/>
      <w:isLgl/>
      <w:lvlText w:val="%1.%2.%3.%4.%5.%6"/>
      <w:lvlJc w:val="left"/>
      <w:pPr>
        <w:ind w:left="2227" w:hanging="357"/>
      </w:pPr>
      <w:rPr>
        <w:rFonts w:hint="default"/>
      </w:rPr>
    </w:lvl>
    <w:lvl w:ilvl="6">
      <w:start w:val="1"/>
      <w:numFmt w:val="decimal"/>
      <w:isLgl/>
      <w:lvlText w:val="%1.%2.%3.%4.%5.%6.%7"/>
      <w:lvlJc w:val="left"/>
      <w:pPr>
        <w:ind w:left="2601" w:hanging="357"/>
      </w:pPr>
      <w:rPr>
        <w:rFonts w:hint="default"/>
      </w:rPr>
    </w:lvl>
    <w:lvl w:ilvl="7">
      <w:start w:val="1"/>
      <w:numFmt w:val="decimal"/>
      <w:isLgl/>
      <w:lvlText w:val="%1.%2.%3.%4.%5.%6.%7.%8"/>
      <w:lvlJc w:val="left"/>
      <w:pPr>
        <w:ind w:left="2975" w:hanging="357"/>
      </w:pPr>
      <w:rPr>
        <w:rFonts w:hint="default"/>
      </w:rPr>
    </w:lvl>
    <w:lvl w:ilvl="8">
      <w:start w:val="1"/>
      <w:numFmt w:val="decimal"/>
      <w:isLgl/>
      <w:lvlText w:val="%1.%2.%3.%4.%5.%6.%7.%8.%9"/>
      <w:lvlJc w:val="left"/>
      <w:pPr>
        <w:ind w:left="3349" w:hanging="357"/>
      </w:pPr>
      <w:rPr>
        <w:rFonts w:hint="default"/>
      </w:rPr>
    </w:lvl>
  </w:abstractNum>
  <w:abstractNum w:abstractNumId="16" w15:restartNumberingAfterBreak="0">
    <w:nsid w:val="48535080"/>
    <w:multiLevelType w:val="hybridMultilevel"/>
    <w:tmpl w:val="F3AEEC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A80642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B164FF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85467EA"/>
    <w:multiLevelType w:val="multilevel"/>
    <w:tmpl w:val="69E0329E"/>
    <w:lvl w:ilvl="0">
      <w:start w:val="2"/>
      <w:numFmt w:val="decimal"/>
      <w:lvlText w:val="%1."/>
      <w:lvlJc w:val="left"/>
      <w:pPr>
        <w:ind w:left="357" w:hanging="357"/>
      </w:pPr>
      <w:rPr>
        <w:rFonts w:hint="default"/>
        <w:b/>
      </w:rPr>
    </w:lvl>
    <w:lvl w:ilvl="1">
      <w:start w:val="1"/>
      <w:numFmt w:val="decimal"/>
      <w:isLgl/>
      <w:lvlText w:val="%1.%2"/>
      <w:lvlJc w:val="left"/>
      <w:pPr>
        <w:ind w:left="731" w:hanging="357"/>
      </w:pPr>
      <w:rPr>
        <w:rFonts w:hint="default"/>
        <w:b/>
      </w:rPr>
    </w:lvl>
    <w:lvl w:ilvl="2">
      <w:start w:val="1"/>
      <w:numFmt w:val="decimal"/>
      <w:isLgl/>
      <w:lvlText w:val="%1.%2.%3"/>
      <w:lvlJc w:val="left"/>
      <w:pPr>
        <w:ind w:left="1105" w:hanging="357"/>
      </w:pPr>
      <w:rPr>
        <w:rFonts w:hint="default"/>
      </w:rPr>
    </w:lvl>
    <w:lvl w:ilvl="3">
      <w:start w:val="1"/>
      <w:numFmt w:val="decimal"/>
      <w:isLgl/>
      <w:lvlText w:val="%1.%2.%3.%4"/>
      <w:lvlJc w:val="left"/>
      <w:pPr>
        <w:ind w:left="1479" w:hanging="357"/>
      </w:pPr>
      <w:rPr>
        <w:rFonts w:hint="default"/>
      </w:rPr>
    </w:lvl>
    <w:lvl w:ilvl="4">
      <w:start w:val="1"/>
      <w:numFmt w:val="decimal"/>
      <w:isLgl/>
      <w:lvlText w:val="%1.%2.%3.%4.%5"/>
      <w:lvlJc w:val="left"/>
      <w:pPr>
        <w:ind w:left="1853" w:hanging="357"/>
      </w:pPr>
      <w:rPr>
        <w:rFonts w:hint="default"/>
      </w:rPr>
    </w:lvl>
    <w:lvl w:ilvl="5">
      <w:start w:val="1"/>
      <w:numFmt w:val="decimal"/>
      <w:isLgl/>
      <w:lvlText w:val="%1.%2.%3.%4.%5.%6"/>
      <w:lvlJc w:val="left"/>
      <w:pPr>
        <w:ind w:left="2227" w:hanging="357"/>
      </w:pPr>
      <w:rPr>
        <w:rFonts w:hint="default"/>
      </w:rPr>
    </w:lvl>
    <w:lvl w:ilvl="6">
      <w:start w:val="1"/>
      <w:numFmt w:val="decimal"/>
      <w:isLgl/>
      <w:lvlText w:val="%1.%2.%3.%4.%5.%6.%7"/>
      <w:lvlJc w:val="left"/>
      <w:pPr>
        <w:ind w:left="2601" w:hanging="357"/>
      </w:pPr>
      <w:rPr>
        <w:rFonts w:hint="default"/>
      </w:rPr>
    </w:lvl>
    <w:lvl w:ilvl="7">
      <w:start w:val="1"/>
      <w:numFmt w:val="decimal"/>
      <w:isLgl/>
      <w:lvlText w:val="%1.%2.%3.%4.%5.%6.%7.%8"/>
      <w:lvlJc w:val="left"/>
      <w:pPr>
        <w:ind w:left="2975" w:hanging="357"/>
      </w:pPr>
      <w:rPr>
        <w:rFonts w:hint="default"/>
      </w:rPr>
    </w:lvl>
    <w:lvl w:ilvl="8">
      <w:start w:val="1"/>
      <w:numFmt w:val="decimal"/>
      <w:isLgl/>
      <w:lvlText w:val="%1.%2.%3.%4.%5.%6.%7.%8.%9"/>
      <w:lvlJc w:val="left"/>
      <w:pPr>
        <w:ind w:left="3349" w:hanging="357"/>
      </w:pPr>
      <w:rPr>
        <w:rFonts w:hint="default"/>
      </w:rPr>
    </w:lvl>
  </w:abstractNum>
  <w:abstractNum w:abstractNumId="20" w15:restartNumberingAfterBreak="0">
    <w:nsid w:val="58C8303E"/>
    <w:multiLevelType w:val="hybridMultilevel"/>
    <w:tmpl w:val="150E1B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A5D77C0"/>
    <w:multiLevelType w:val="hybridMultilevel"/>
    <w:tmpl w:val="8A16DB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3D8170D"/>
    <w:multiLevelType w:val="hybridMultilevel"/>
    <w:tmpl w:val="28442D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68974E2"/>
    <w:multiLevelType w:val="hybridMultilevel"/>
    <w:tmpl w:val="BFACBF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68C6482"/>
    <w:multiLevelType w:val="hybridMultilevel"/>
    <w:tmpl w:val="44E678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7A91EB0"/>
    <w:multiLevelType w:val="hybridMultilevel"/>
    <w:tmpl w:val="F9A26E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7F441B3"/>
    <w:multiLevelType w:val="hybridMultilevel"/>
    <w:tmpl w:val="7512B7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8211991"/>
    <w:multiLevelType w:val="multilevel"/>
    <w:tmpl w:val="FE409B8C"/>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28" w15:restartNumberingAfterBreak="0">
    <w:nsid w:val="6AB6288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C456ACC"/>
    <w:multiLevelType w:val="multilevel"/>
    <w:tmpl w:val="AD4A83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5C5220"/>
    <w:multiLevelType w:val="hybridMultilevel"/>
    <w:tmpl w:val="B5AAA7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CA13DC9"/>
    <w:multiLevelType w:val="hybridMultilevel"/>
    <w:tmpl w:val="0C10FE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D076EF0"/>
    <w:multiLevelType w:val="hybridMultilevel"/>
    <w:tmpl w:val="DA4C5892"/>
    <w:lvl w:ilvl="0" w:tplc="04090001">
      <w:start w:val="1"/>
      <w:numFmt w:val="bullet"/>
      <w:lvlText w:val=""/>
      <w:lvlJc w:val="left"/>
      <w:pPr>
        <w:tabs>
          <w:tab w:val="num" w:pos="720"/>
        </w:tabs>
        <w:ind w:left="720" w:hanging="360"/>
      </w:pPr>
      <w:rPr>
        <w:rFonts w:hint="default" w:ascii="Symbol" w:hAnsi="Symbol"/>
      </w:rPr>
    </w:lvl>
    <w:lvl w:ilvl="1" w:tplc="3384D318">
      <w:start w:val="1"/>
      <w:numFmt w:val="bullet"/>
      <w:lvlText w:val="-"/>
      <w:lvlJc w:val="left"/>
      <w:pPr>
        <w:tabs>
          <w:tab w:val="num" w:pos="1440"/>
        </w:tabs>
        <w:ind w:left="1440" w:hanging="79"/>
      </w:pPr>
      <w:rPr>
        <w:rFonts w:hint="default" w:ascii="Arial" w:hAnsi="Arial" w:eastAsia="Times New Roman" w:cs="Times New Roman"/>
      </w:rPr>
    </w:lvl>
    <w:lvl w:ilvl="2" w:tplc="04090001">
      <w:start w:val="1"/>
      <w:numFmt w:val="bullet"/>
      <w:lvlText w:val=""/>
      <w:lvlJc w:val="left"/>
      <w:pPr>
        <w:tabs>
          <w:tab w:val="num" w:pos="2160"/>
        </w:tabs>
        <w:ind w:left="2160" w:hanging="360"/>
      </w:pPr>
      <w:rPr>
        <w:rFonts w:hint="default" w:ascii="Symbol" w:hAnsi="Symbol"/>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6F8A62B1"/>
    <w:multiLevelType w:val="hybridMultilevel"/>
    <w:tmpl w:val="B88685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89A0405"/>
    <w:multiLevelType w:val="hybridMultilevel"/>
    <w:tmpl w:val="CE6A3CC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9934BE7"/>
    <w:multiLevelType w:val="hybridMultilevel"/>
    <w:tmpl w:val="678271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A7C4046"/>
    <w:multiLevelType w:val="hybridMultilevel"/>
    <w:tmpl w:val="183C1B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BCB6E47"/>
    <w:multiLevelType w:val="hybridMultilevel"/>
    <w:tmpl w:val="DE76DD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7CD25002"/>
    <w:multiLevelType w:val="hybridMultilevel"/>
    <w:tmpl w:val="5CB620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257594752">
    <w:abstractNumId w:val="7"/>
  </w:num>
  <w:num w:numId="2" w16cid:durableId="385302080">
    <w:abstractNumId w:val="37"/>
  </w:num>
  <w:num w:numId="3" w16cid:durableId="1484732536">
    <w:abstractNumId w:val="35"/>
  </w:num>
  <w:num w:numId="4" w16cid:durableId="1010328910">
    <w:abstractNumId w:val="23"/>
  </w:num>
  <w:num w:numId="5" w16cid:durableId="419723010">
    <w:abstractNumId w:val="31"/>
  </w:num>
  <w:num w:numId="6" w16cid:durableId="417216244">
    <w:abstractNumId w:val="0"/>
  </w:num>
  <w:num w:numId="7" w16cid:durableId="573665875">
    <w:abstractNumId w:val="6"/>
  </w:num>
  <w:num w:numId="8" w16cid:durableId="865796118">
    <w:abstractNumId w:val="14"/>
  </w:num>
  <w:num w:numId="9" w16cid:durableId="1985620873">
    <w:abstractNumId w:val="36"/>
  </w:num>
  <w:num w:numId="10" w16cid:durableId="334455970">
    <w:abstractNumId w:val="38"/>
  </w:num>
  <w:num w:numId="11" w16cid:durableId="1167675086">
    <w:abstractNumId w:val="8"/>
  </w:num>
  <w:num w:numId="12" w16cid:durableId="1589926157">
    <w:abstractNumId w:val="13"/>
  </w:num>
  <w:num w:numId="13" w16cid:durableId="414667710">
    <w:abstractNumId w:val="25"/>
  </w:num>
  <w:num w:numId="14" w16cid:durableId="504982685">
    <w:abstractNumId w:val="11"/>
  </w:num>
  <w:num w:numId="15" w16cid:durableId="1706902260">
    <w:abstractNumId w:val="16"/>
  </w:num>
  <w:num w:numId="16" w16cid:durableId="1068114114">
    <w:abstractNumId w:val="30"/>
  </w:num>
  <w:num w:numId="17" w16cid:durableId="561595465">
    <w:abstractNumId w:val="26"/>
  </w:num>
  <w:num w:numId="18" w16cid:durableId="676418482">
    <w:abstractNumId w:val="20"/>
  </w:num>
  <w:num w:numId="19" w16cid:durableId="1181814215">
    <w:abstractNumId w:val="1"/>
  </w:num>
  <w:num w:numId="20" w16cid:durableId="1608075145">
    <w:abstractNumId w:val="33"/>
  </w:num>
  <w:num w:numId="21" w16cid:durableId="1065641564">
    <w:abstractNumId w:val="3"/>
  </w:num>
  <w:num w:numId="22" w16cid:durableId="734855616">
    <w:abstractNumId w:val="24"/>
  </w:num>
  <w:num w:numId="23" w16cid:durableId="26295578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82526919">
    <w:abstractNumId w:val="3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01191484">
    <w:abstractNumId w:val="19"/>
  </w:num>
  <w:num w:numId="26" w16cid:durableId="1894585626">
    <w:abstractNumId w:val="4"/>
  </w:num>
  <w:num w:numId="27" w16cid:durableId="606012343">
    <w:abstractNumId w:val="19"/>
    <w:lvlOverride w:ilvl="0">
      <w:lvl w:ilvl="0">
        <w:start w:val="1"/>
        <w:numFmt w:val="decimal"/>
        <w:lvlText w:val="%1."/>
        <w:lvlJc w:val="left"/>
        <w:pPr>
          <w:ind w:left="357" w:hanging="357"/>
        </w:pPr>
        <w:rPr>
          <w:rFonts w:hint="default"/>
        </w:rPr>
      </w:lvl>
    </w:lvlOverride>
    <w:lvlOverride w:ilvl="1">
      <w:lvl w:ilvl="1">
        <w:start w:val="1"/>
        <w:numFmt w:val="decimal"/>
        <w:isLgl/>
        <w:lvlText w:val="%1.%2"/>
        <w:lvlJc w:val="left"/>
        <w:pPr>
          <w:ind w:left="731" w:hanging="357"/>
        </w:pPr>
        <w:rPr>
          <w:rFonts w:hint="default"/>
        </w:rPr>
      </w:lvl>
    </w:lvlOverride>
    <w:lvlOverride w:ilvl="2">
      <w:lvl w:ilvl="2">
        <w:start w:val="1"/>
        <w:numFmt w:val="decimal"/>
        <w:isLgl/>
        <w:lvlText w:val="%1.%2.%3"/>
        <w:lvlJc w:val="left"/>
        <w:pPr>
          <w:ind w:left="1105" w:hanging="357"/>
        </w:pPr>
        <w:rPr>
          <w:rFonts w:hint="default"/>
        </w:rPr>
      </w:lvl>
    </w:lvlOverride>
    <w:lvlOverride w:ilvl="3">
      <w:lvl w:ilvl="3">
        <w:start w:val="1"/>
        <w:numFmt w:val="decimal"/>
        <w:isLgl/>
        <w:lvlText w:val="%1.%2.%3.%4"/>
        <w:lvlJc w:val="left"/>
        <w:pPr>
          <w:ind w:left="1479" w:hanging="357"/>
        </w:pPr>
        <w:rPr>
          <w:rFonts w:hint="default"/>
        </w:rPr>
      </w:lvl>
    </w:lvlOverride>
    <w:lvlOverride w:ilvl="4">
      <w:lvl w:ilvl="4">
        <w:start w:val="1"/>
        <w:numFmt w:val="decimal"/>
        <w:isLgl/>
        <w:lvlText w:val="%1.%2.%3.%4.%5"/>
        <w:lvlJc w:val="left"/>
        <w:pPr>
          <w:ind w:left="1853" w:hanging="357"/>
        </w:pPr>
        <w:rPr>
          <w:rFonts w:hint="default"/>
        </w:rPr>
      </w:lvl>
    </w:lvlOverride>
    <w:lvlOverride w:ilvl="5">
      <w:lvl w:ilvl="5">
        <w:start w:val="1"/>
        <w:numFmt w:val="decimal"/>
        <w:isLgl/>
        <w:lvlText w:val="%1.%2.%3.%4.%5.%6"/>
        <w:lvlJc w:val="left"/>
        <w:pPr>
          <w:ind w:left="2227" w:hanging="357"/>
        </w:pPr>
        <w:rPr>
          <w:rFonts w:hint="default"/>
        </w:rPr>
      </w:lvl>
    </w:lvlOverride>
    <w:lvlOverride w:ilvl="6">
      <w:lvl w:ilvl="6">
        <w:start w:val="1"/>
        <w:numFmt w:val="decimal"/>
        <w:isLgl/>
        <w:lvlText w:val="%1.%2.%3.%4.%5.%6.%7"/>
        <w:lvlJc w:val="left"/>
        <w:pPr>
          <w:ind w:left="2601" w:hanging="357"/>
        </w:pPr>
        <w:rPr>
          <w:rFonts w:hint="default"/>
        </w:rPr>
      </w:lvl>
    </w:lvlOverride>
    <w:lvlOverride w:ilvl="7">
      <w:lvl w:ilvl="7">
        <w:start w:val="1"/>
        <w:numFmt w:val="decimal"/>
        <w:isLgl/>
        <w:lvlText w:val="%1.%2.%3.%4.%5.%6.%7.%8"/>
        <w:lvlJc w:val="left"/>
        <w:pPr>
          <w:ind w:left="2975" w:hanging="357"/>
        </w:pPr>
        <w:rPr>
          <w:rFonts w:hint="default"/>
        </w:rPr>
      </w:lvl>
    </w:lvlOverride>
    <w:lvlOverride w:ilvl="8">
      <w:lvl w:ilvl="8">
        <w:start w:val="1"/>
        <w:numFmt w:val="decimal"/>
        <w:isLgl/>
        <w:lvlText w:val="%1.%2.%3.%4.%5.%6.%7.%8.%9"/>
        <w:lvlJc w:val="left"/>
        <w:pPr>
          <w:ind w:left="3349" w:hanging="357"/>
        </w:pPr>
        <w:rPr>
          <w:rFonts w:hint="default"/>
        </w:rPr>
      </w:lvl>
    </w:lvlOverride>
  </w:num>
  <w:num w:numId="28" w16cid:durableId="836578307">
    <w:abstractNumId w:val="17"/>
  </w:num>
  <w:num w:numId="29" w16cid:durableId="2144955779">
    <w:abstractNumId w:val="5"/>
  </w:num>
  <w:num w:numId="30" w16cid:durableId="199437886">
    <w:abstractNumId w:val="10"/>
  </w:num>
  <w:num w:numId="31" w16cid:durableId="145243564">
    <w:abstractNumId w:val="28"/>
  </w:num>
  <w:num w:numId="32" w16cid:durableId="2127891556">
    <w:abstractNumId w:val="18"/>
  </w:num>
  <w:num w:numId="33" w16cid:durableId="696389280">
    <w:abstractNumId w:val="12"/>
  </w:num>
  <w:num w:numId="34" w16cid:durableId="2012098407">
    <w:abstractNumId w:val="2"/>
  </w:num>
  <w:num w:numId="35" w16cid:durableId="175652774">
    <w:abstractNumId w:val="15"/>
  </w:num>
  <w:num w:numId="36" w16cid:durableId="127404346">
    <w:abstractNumId w:val="34"/>
  </w:num>
  <w:num w:numId="37" w16cid:durableId="1049845590">
    <w:abstractNumId w:val="27"/>
  </w:num>
  <w:num w:numId="38" w16cid:durableId="1625114780">
    <w:abstractNumId w:val="21"/>
  </w:num>
  <w:num w:numId="39" w16cid:durableId="119959367">
    <w:abstractNumId w:val="29"/>
  </w:num>
  <w:num w:numId="40" w16cid:durableId="1460536992">
    <w:abstractNumId w:val="22"/>
  </w:num>
  <w:numIdMacAtCleanup w:val="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F86"/>
    <w:rsid w:val="00005C7F"/>
    <w:rsid w:val="00010555"/>
    <w:rsid w:val="000222B5"/>
    <w:rsid w:val="000224F6"/>
    <w:rsid w:val="00023ECF"/>
    <w:rsid w:val="000313E0"/>
    <w:rsid w:val="0003544E"/>
    <w:rsid w:val="00036B36"/>
    <w:rsid w:val="00047E01"/>
    <w:rsid w:val="000514D1"/>
    <w:rsid w:val="000603F1"/>
    <w:rsid w:val="000618FB"/>
    <w:rsid w:val="0006497B"/>
    <w:rsid w:val="000717FE"/>
    <w:rsid w:val="0007206C"/>
    <w:rsid w:val="000754C6"/>
    <w:rsid w:val="00075BDB"/>
    <w:rsid w:val="00081CB6"/>
    <w:rsid w:val="00082FF6"/>
    <w:rsid w:val="00084DD2"/>
    <w:rsid w:val="0009080C"/>
    <w:rsid w:val="00093A37"/>
    <w:rsid w:val="00095688"/>
    <w:rsid w:val="000A0CD2"/>
    <w:rsid w:val="000A1560"/>
    <w:rsid w:val="000B4882"/>
    <w:rsid w:val="000B4F23"/>
    <w:rsid w:val="000C1A6B"/>
    <w:rsid w:val="000C1D87"/>
    <w:rsid w:val="000C4AB4"/>
    <w:rsid w:val="000D0C8D"/>
    <w:rsid w:val="000D107F"/>
    <w:rsid w:val="000D22E6"/>
    <w:rsid w:val="000D4383"/>
    <w:rsid w:val="000E0797"/>
    <w:rsid w:val="000E1B8B"/>
    <w:rsid w:val="000E30FD"/>
    <w:rsid w:val="000E3B77"/>
    <w:rsid w:val="000F0680"/>
    <w:rsid w:val="000F78E2"/>
    <w:rsid w:val="00101255"/>
    <w:rsid w:val="00102940"/>
    <w:rsid w:val="001046A3"/>
    <w:rsid w:val="001159D7"/>
    <w:rsid w:val="00115ECA"/>
    <w:rsid w:val="00120909"/>
    <w:rsid w:val="00120CC3"/>
    <w:rsid w:val="001217D9"/>
    <w:rsid w:val="00122BC6"/>
    <w:rsid w:val="00124B47"/>
    <w:rsid w:val="001430BE"/>
    <w:rsid w:val="0014417F"/>
    <w:rsid w:val="00151A4D"/>
    <w:rsid w:val="0015420D"/>
    <w:rsid w:val="001565D0"/>
    <w:rsid w:val="00156D3C"/>
    <w:rsid w:val="001577EB"/>
    <w:rsid w:val="0017337C"/>
    <w:rsid w:val="00177EA6"/>
    <w:rsid w:val="001817A4"/>
    <w:rsid w:val="00181CA3"/>
    <w:rsid w:val="00184BF3"/>
    <w:rsid w:val="001850E3"/>
    <w:rsid w:val="00193271"/>
    <w:rsid w:val="00193AEE"/>
    <w:rsid w:val="001A32BE"/>
    <w:rsid w:val="001A5DB6"/>
    <w:rsid w:val="001B1A09"/>
    <w:rsid w:val="001B4F6B"/>
    <w:rsid w:val="001B5451"/>
    <w:rsid w:val="001C4EC5"/>
    <w:rsid w:val="001C6015"/>
    <w:rsid w:val="001C741C"/>
    <w:rsid w:val="001C7C57"/>
    <w:rsid w:val="001D3502"/>
    <w:rsid w:val="001D5746"/>
    <w:rsid w:val="001E0FA2"/>
    <w:rsid w:val="001E383F"/>
    <w:rsid w:val="001E4BE5"/>
    <w:rsid w:val="001F3550"/>
    <w:rsid w:val="0020133E"/>
    <w:rsid w:val="00205037"/>
    <w:rsid w:val="00207021"/>
    <w:rsid w:val="00211CE2"/>
    <w:rsid w:val="00215DB9"/>
    <w:rsid w:val="00220FAC"/>
    <w:rsid w:val="00222858"/>
    <w:rsid w:val="00223090"/>
    <w:rsid w:val="00224ADB"/>
    <w:rsid w:val="00226C56"/>
    <w:rsid w:val="00227EC8"/>
    <w:rsid w:val="00231FC9"/>
    <w:rsid w:val="00234236"/>
    <w:rsid w:val="00234690"/>
    <w:rsid w:val="00235742"/>
    <w:rsid w:val="0024130E"/>
    <w:rsid w:val="00244878"/>
    <w:rsid w:val="00253EB4"/>
    <w:rsid w:val="002566BE"/>
    <w:rsid w:val="00265647"/>
    <w:rsid w:val="0027384C"/>
    <w:rsid w:val="002843C7"/>
    <w:rsid w:val="00286A59"/>
    <w:rsid w:val="00287269"/>
    <w:rsid w:val="00287358"/>
    <w:rsid w:val="0029277E"/>
    <w:rsid w:val="0029716F"/>
    <w:rsid w:val="00297197"/>
    <w:rsid w:val="002A20BE"/>
    <w:rsid w:val="002A49B6"/>
    <w:rsid w:val="002C2AF2"/>
    <w:rsid w:val="002D1819"/>
    <w:rsid w:val="002D645B"/>
    <w:rsid w:val="002D6C03"/>
    <w:rsid w:val="002E455C"/>
    <w:rsid w:val="002E4A82"/>
    <w:rsid w:val="002F01F7"/>
    <w:rsid w:val="002F10B3"/>
    <w:rsid w:val="002F2240"/>
    <w:rsid w:val="002F3DD7"/>
    <w:rsid w:val="003040A2"/>
    <w:rsid w:val="00305F5E"/>
    <w:rsid w:val="00316692"/>
    <w:rsid w:val="00321EFC"/>
    <w:rsid w:val="003228BD"/>
    <w:rsid w:val="00327C1E"/>
    <w:rsid w:val="00331413"/>
    <w:rsid w:val="00336E51"/>
    <w:rsid w:val="00340476"/>
    <w:rsid w:val="00340A57"/>
    <w:rsid w:val="00341C70"/>
    <w:rsid w:val="003463C9"/>
    <w:rsid w:val="0034684E"/>
    <w:rsid w:val="00350054"/>
    <w:rsid w:val="0035469A"/>
    <w:rsid w:val="0035499D"/>
    <w:rsid w:val="00362519"/>
    <w:rsid w:val="00362601"/>
    <w:rsid w:val="00362FFF"/>
    <w:rsid w:val="00371205"/>
    <w:rsid w:val="003751D7"/>
    <w:rsid w:val="003940BB"/>
    <w:rsid w:val="003A2681"/>
    <w:rsid w:val="003A2C92"/>
    <w:rsid w:val="003A3D23"/>
    <w:rsid w:val="003B1795"/>
    <w:rsid w:val="003B5C17"/>
    <w:rsid w:val="003C1698"/>
    <w:rsid w:val="003D11B7"/>
    <w:rsid w:val="003D16D9"/>
    <w:rsid w:val="003D1909"/>
    <w:rsid w:val="003F0542"/>
    <w:rsid w:val="0040147B"/>
    <w:rsid w:val="00401EC0"/>
    <w:rsid w:val="004026C1"/>
    <w:rsid w:val="00406525"/>
    <w:rsid w:val="004109AD"/>
    <w:rsid w:val="004201D0"/>
    <w:rsid w:val="0042045D"/>
    <w:rsid w:val="004271F3"/>
    <w:rsid w:val="0043001D"/>
    <w:rsid w:val="00432654"/>
    <w:rsid w:val="00435111"/>
    <w:rsid w:val="00435B7C"/>
    <w:rsid w:val="004400E4"/>
    <w:rsid w:val="0044068E"/>
    <w:rsid w:val="00441956"/>
    <w:rsid w:val="00444F86"/>
    <w:rsid w:val="00447A0F"/>
    <w:rsid w:val="00460C40"/>
    <w:rsid w:val="00460FF2"/>
    <w:rsid w:val="00471312"/>
    <w:rsid w:val="0047297F"/>
    <w:rsid w:val="004844E9"/>
    <w:rsid w:val="00492A82"/>
    <w:rsid w:val="00493461"/>
    <w:rsid w:val="00493CD1"/>
    <w:rsid w:val="004A5564"/>
    <w:rsid w:val="004B20FA"/>
    <w:rsid w:val="004C3A3C"/>
    <w:rsid w:val="004D0E03"/>
    <w:rsid w:val="004D1502"/>
    <w:rsid w:val="004D4A62"/>
    <w:rsid w:val="004D708A"/>
    <w:rsid w:val="004E3625"/>
    <w:rsid w:val="004E54EE"/>
    <w:rsid w:val="004E7E3A"/>
    <w:rsid w:val="004F796F"/>
    <w:rsid w:val="00501D82"/>
    <w:rsid w:val="00513868"/>
    <w:rsid w:val="00516B2F"/>
    <w:rsid w:val="00524CE4"/>
    <w:rsid w:val="00525CAD"/>
    <w:rsid w:val="005271B3"/>
    <w:rsid w:val="00530ADE"/>
    <w:rsid w:val="00531999"/>
    <w:rsid w:val="00532CC1"/>
    <w:rsid w:val="005454C6"/>
    <w:rsid w:val="00552E09"/>
    <w:rsid w:val="005563F8"/>
    <w:rsid w:val="00563C21"/>
    <w:rsid w:val="005828E2"/>
    <w:rsid w:val="0058320C"/>
    <w:rsid w:val="0058470A"/>
    <w:rsid w:val="00586252"/>
    <w:rsid w:val="0059545E"/>
    <w:rsid w:val="005954B1"/>
    <w:rsid w:val="00597B0F"/>
    <w:rsid w:val="005A38B5"/>
    <w:rsid w:val="005B1669"/>
    <w:rsid w:val="005B2658"/>
    <w:rsid w:val="005B5437"/>
    <w:rsid w:val="005C5241"/>
    <w:rsid w:val="005C742B"/>
    <w:rsid w:val="005D70E6"/>
    <w:rsid w:val="005E06A1"/>
    <w:rsid w:val="005E5C0B"/>
    <w:rsid w:val="005F0D81"/>
    <w:rsid w:val="005F7334"/>
    <w:rsid w:val="0060072C"/>
    <w:rsid w:val="00600992"/>
    <w:rsid w:val="006066AE"/>
    <w:rsid w:val="00611356"/>
    <w:rsid w:val="00612233"/>
    <w:rsid w:val="00613873"/>
    <w:rsid w:val="00630B01"/>
    <w:rsid w:val="00631B5F"/>
    <w:rsid w:val="0063537E"/>
    <w:rsid w:val="00642341"/>
    <w:rsid w:val="00647877"/>
    <w:rsid w:val="00651483"/>
    <w:rsid w:val="0065313A"/>
    <w:rsid w:val="00653AE5"/>
    <w:rsid w:val="006573E2"/>
    <w:rsid w:val="00665C19"/>
    <w:rsid w:val="006677CA"/>
    <w:rsid w:val="00672A80"/>
    <w:rsid w:val="00675157"/>
    <w:rsid w:val="0067783B"/>
    <w:rsid w:val="00682B5A"/>
    <w:rsid w:val="006924ED"/>
    <w:rsid w:val="00696A33"/>
    <w:rsid w:val="006A08C2"/>
    <w:rsid w:val="006A4218"/>
    <w:rsid w:val="006A5493"/>
    <w:rsid w:val="006B00FF"/>
    <w:rsid w:val="006C721F"/>
    <w:rsid w:val="006D18C2"/>
    <w:rsid w:val="006D27D0"/>
    <w:rsid w:val="006D4AF2"/>
    <w:rsid w:val="006E3609"/>
    <w:rsid w:val="006E5D88"/>
    <w:rsid w:val="006F1E8D"/>
    <w:rsid w:val="006F2396"/>
    <w:rsid w:val="007013C3"/>
    <w:rsid w:val="007035D2"/>
    <w:rsid w:val="00715B23"/>
    <w:rsid w:val="0072266D"/>
    <w:rsid w:val="0072367D"/>
    <w:rsid w:val="0073125B"/>
    <w:rsid w:val="00740786"/>
    <w:rsid w:val="00752E43"/>
    <w:rsid w:val="00756429"/>
    <w:rsid w:val="00761D53"/>
    <w:rsid w:val="00762EBC"/>
    <w:rsid w:val="00781659"/>
    <w:rsid w:val="00791C25"/>
    <w:rsid w:val="007A00A9"/>
    <w:rsid w:val="007A19E7"/>
    <w:rsid w:val="007A3C75"/>
    <w:rsid w:val="007A3CCE"/>
    <w:rsid w:val="007A73DD"/>
    <w:rsid w:val="007B11FE"/>
    <w:rsid w:val="007B5AC1"/>
    <w:rsid w:val="007C0475"/>
    <w:rsid w:val="007C30A2"/>
    <w:rsid w:val="007C6AFF"/>
    <w:rsid w:val="007D193A"/>
    <w:rsid w:val="007D517E"/>
    <w:rsid w:val="007D5D8D"/>
    <w:rsid w:val="007D5E88"/>
    <w:rsid w:val="007D7CAD"/>
    <w:rsid w:val="007E5D51"/>
    <w:rsid w:val="007E785C"/>
    <w:rsid w:val="007F027F"/>
    <w:rsid w:val="007F2D81"/>
    <w:rsid w:val="007F43AA"/>
    <w:rsid w:val="007F6EC8"/>
    <w:rsid w:val="007F7F00"/>
    <w:rsid w:val="0080015C"/>
    <w:rsid w:val="00805C50"/>
    <w:rsid w:val="00806EF3"/>
    <w:rsid w:val="00811F83"/>
    <w:rsid w:val="00817825"/>
    <w:rsid w:val="00821061"/>
    <w:rsid w:val="00821C7B"/>
    <w:rsid w:val="008250E7"/>
    <w:rsid w:val="008270E7"/>
    <w:rsid w:val="00830C22"/>
    <w:rsid w:val="00844352"/>
    <w:rsid w:val="008540A1"/>
    <w:rsid w:val="00856EDD"/>
    <w:rsid w:val="00861635"/>
    <w:rsid w:val="008617AC"/>
    <w:rsid w:val="00861ADC"/>
    <w:rsid w:val="00861D61"/>
    <w:rsid w:val="00861F08"/>
    <w:rsid w:val="00877E51"/>
    <w:rsid w:val="008838C5"/>
    <w:rsid w:val="00885E8C"/>
    <w:rsid w:val="00892C61"/>
    <w:rsid w:val="00896C00"/>
    <w:rsid w:val="008A12DA"/>
    <w:rsid w:val="008A45F3"/>
    <w:rsid w:val="008A47B4"/>
    <w:rsid w:val="008A53FF"/>
    <w:rsid w:val="008B14E8"/>
    <w:rsid w:val="008B3285"/>
    <w:rsid w:val="008C0AF1"/>
    <w:rsid w:val="008C3CDE"/>
    <w:rsid w:val="008C5CF2"/>
    <w:rsid w:val="008C62BD"/>
    <w:rsid w:val="008C68ED"/>
    <w:rsid w:val="008C6BB9"/>
    <w:rsid w:val="008D5588"/>
    <w:rsid w:val="008E12DE"/>
    <w:rsid w:val="008E3392"/>
    <w:rsid w:val="008E60D4"/>
    <w:rsid w:val="008F4AF5"/>
    <w:rsid w:val="008F68DC"/>
    <w:rsid w:val="0090547A"/>
    <w:rsid w:val="00906216"/>
    <w:rsid w:val="009132B2"/>
    <w:rsid w:val="009134DF"/>
    <w:rsid w:val="00915E63"/>
    <w:rsid w:val="00920A4E"/>
    <w:rsid w:val="00921288"/>
    <w:rsid w:val="00931CF8"/>
    <w:rsid w:val="0093204D"/>
    <w:rsid w:val="00934F48"/>
    <w:rsid w:val="00935E2E"/>
    <w:rsid w:val="00935EEC"/>
    <w:rsid w:val="00943849"/>
    <w:rsid w:val="00943F36"/>
    <w:rsid w:val="00944D15"/>
    <w:rsid w:val="009511A3"/>
    <w:rsid w:val="009512A3"/>
    <w:rsid w:val="00953C1F"/>
    <w:rsid w:val="009560DF"/>
    <w:rsid w:val="009660A0"/>
    <w:rsid w:val="00970817"/>
    <w:rsid w:val="00985DC3"/>
    <w:rsid w:val="009904A7"/>
    <w:rsid w:val="00991727"/>
    <w:rsid w:val="009960E3"/>
    <w:rsid w:val="009B2CD0"/>
    <w:rsid w:val="009C258C"/>
    <w:rsid w:val="009C73DE"/>
    <w:rsid w:val="009C787D"/>
    <w:rsid w:val="009E5975"/>
    <w:rsid w:val="009F1FC6"/>
    <w:rsid w:val="009F44B2"/>
    <w:rsid w:val="009F5B1B"/>
    <w:rsid w:val="009F71CA"/>
    <w:rsid w:val="009F724C"/>
    <w:rsid w:val="00A03656"/>
    <w:rsid w:val="00A06B70"/>
    <w:rsid w:val="00A06CA6"/>
    <w:rsid w:val="00A0739E"/>
    <w:rsid w:val="00A214AC"/>
    <w:rsid w:val="00A2181D"/>
    <w:rsid w:val="00A274DA"/>
    <w:rsid w:val="00A32F50"/>
    <w:rsid w:val="00A450B7"/>
    <w:rsid w:val="00A6011F"/>
    <w:rsid w:val="00A72780"/>
    <w:rsid w:val="00A72F65"/>
    <w:rsid w:val="00A765F7"/>
    <w:rsid w:val="00A8646C"/>
    <w:rsid w:val="00A96FD3"/>
    <w:rsid w:val="00AA225C"/>
    <w:rsid w:val="00AA417E"/>
    <w:rsid w:val="00AA4335"/>
    <w:rsid w:val="00AB18CD"/>
    <w:rsid w:val="00AB2742"/>
    <w:rsid w:val="00AC1729"/>
    <w:rsid w:val="00AC4ABC"/>
    <w:rsid w:val="00AC7E8B"/>
    <w:rsid w:val="00AD6113"/>
    <w:rsid w:val="00AD7221"/>
    <w:rsid w:val="00AE1135"/>
    <w:rsid w:val="00AE423D"/>
    <w:rsid w:val="00AE68A0"/>
    <w:rsid w:val="00AF1F4B"/>
    <w:rsid w:val="00AF429D"/>
    <w:rsid w:val="00AF70E4"/>
    <w:rsid w:val="00B10A11"/>
    <w:rsid w:val="00B11641"/>
    <w:rsid w:val="00B21CCD"/>
    <w:rsid w:val="00B25088"/>
    <w:rsid w:val="00B32072"/>
    <w:rsid w:val="00B34DEF"/>
    <w:rsid w:val="00B354BB"/>
    <w:rsid w:val="00B408F9"/>
    <w:rsid w:val="00B44255"/>
    <w:rsid w:val="00B44301"/>
    <w:rsid w:val="00B46D8E"/>
    <w:rsid w:val="00B47117"/>
    <w:rsid w:val="00B5073C"/>
    <w:rsid w:val="00B50AA7"/>
    <w:rsid w:val="00B611EE"/>
    <w:rsid w:val="00B61576"/>
    <w:rsid w:val="00B622C9"/>
    <w:rsid w:val="00B639E2"/>
    <w:rsid w:val="00B64F28"/>
    <w:rsid w:val="00B710F6"/>
    <w:rsid w:val="00B76EE8"/>
    <w:rsid w:val="00B77108"/>
    <w:rsid w:val="00B82A2B"/>
    <w:rsid w:val="00B907CA"/>
    <w:rsid w:val="00B912EC"/>
    <w:rsid w:val="00B920A2"/>
    <w:rsid w:val="00B93870"/>
    <w:rsid w:val="00B95FFB"/>
    <w:rsid w:val="00BA6971"/>
    <w:rsid w:val="00BB2022"/>
    <w:rsid w:val="00BB2479"/>
    <w:rsid w:val="00BB394E"/>
    <w:rsid w:val="00BC3DC3"/>
    <w:rsid w:val="00BD0E08"/>
    <w:rsid w:val="00BD45C3"/>
    <w:rsid w:val="00BE5D9D"/>
    <w:rsid w:val="00C029DA"/>
    <w:rsid w:val="00C1300B"/>
    <w:rsid w:val="00C213DF"/>
    <w:rsid w:val="00C22371"/>
    <w:rsid w:val="00C23929"/>
    <w:rsid w:val="00C31DB5"/>
    <w:rsid w:val="00C403A9"/>
    <w:rsid w:val="00C40777"/>
    <w:rsid w:val="00C40EEF"/>
    <w:rsid w:val="00C41E96"/>
    <w:rsid w:val="00C428C5"/>
    <w:rsid w:val="00C5547C"/>
    <w:rsid w:val="00C61784"/>
    <w:rsid w:val="00C633A9"/>
    <w:rsid w:val="00C90EA2"/>
    <w:rsid w:val="00C940E4"/>
    <w:rsid w:val="00CB03FF"/>
    <w:rsid w:val="00CB35F2"/>
    <w:rsid w:val="00CB3FFF"/>
    <w:rsid w:val="00CC296B"/>
    <w:rsid w:val="00CC3F0C"/>
    <w:rsid w:val="00CD0FAC"/>
    <w:rsid w:val="00CD138F"/>
    <w:rsid w:val="00CD2867"/>
    <w:rsid w:val="00CD3DF1"/>
    <w:rsid w:val="00CD48B9"/>
    <w:rsid w:val="00CD5829"/>
    <w:rsid w:val="00CE71EE"/>
    <w:rsid w:val="00CE7ABD"/>
    <w:rsid w:val="00CF5886"/>
    <w:rsid w:val="00D04D68"/>
    <w:rsid w:val="00D05C85"/>
    <w:rsid w:val="00D1610A"/>
    <w:rsid w:val="00D163A7"/>
    <w:rsid w:val="00D17A10"/>
    <w:rsid w:val="00D2117D"/>
    <w:rsid w:val="00D236CC"/>
    <w:rsid w:val="00D25365"/>
    <w:rsid w:val="00D31C64"/>
    <w:rsid w:val="00D445B2"/>
    <w:rsid w:val="00D4471A"/>
    <w:rsid w:val="00D50F40"/>
    <w:rsid w:val="00D512B3"/>
    <w:rsid w:val="00D61C18"/>
    <w:rsid w:val="00D6207A"/>
    <w:rsid w:val="00D66B0D"/>
    <w:rsid w:val="00D838C0"/>
    <w:rsid w:val="00D8470E"/>
    <w:rsid w:val="00D90F76"/>
    <w:rsid w:val="00D94F6E"/>
    <w:rsid w:val="00DA00C0"/>
    <w:rsid w:val="00DA390D"/>
    <w:rsid w:val="00DB3B6D"/>
    <w:rsid w:val="00DB3F33"/>
    <w:rsid w:val="00DB4621"/>
    <w:rsid w:val="00DC008E"/>
    <w:rsid w:val="00DC0D1B"/>
    <w:rsid w:val="00DC430F"/>
    <w:rsid w:val="00DC43D0"/>
    <w:rsid w:val="00DD00E6"/>
    <w:rsid w:val="00DD0919"/>
    <w:rsid w:val="00DD6DD0"/>
    <w:rsid w:val="00DF0059"/>
    <w:rsid w:val="00DF4210"/>
    <w:rsid w:val="00E0533B"/>
    <w:rsid w:val="00E12007"/>
    <w:rsid w:val="00E16DC1"/>
    <w:rsid w:val="00E216C9"/>
    <w:rsid w:val="00E306C9"/>
    <w:rsid w:val="00E33CEF"/>
    <w:rsid w:val="00E36B45"/>
    <w:rsid w:val="00E40469"/>
    <w:rsid w:val="00E40ED7"/>
    <w:rsid w:val="00E44615"/>
    <w:rsid w:val="00E50C2B"/>
    <w:rsid w:val="00E51B7A"/>
    <w:rsid w:val="00E568D0"/>
    <w:rsid w:val="00E57D0D"/>
    <w:rsid w:val="00E726BE"/>
    <w:rsid w:val="00E731F6"/>
    <w:rsid w:val="00E744D9"/>
    <w:rsid w:val="00E752DE"/>
    <w:rsid w:val="00E85255"/>
    <w:rsid w:val="00E852C2"/>
    <w:rsid w:val="00E86885"/>
    <w:rsid w:val="00EA127C"/>
    <w:rsid w:val="00EA197D"/>
    <w:rsid w:val="00EA41BF"/>
    <w:rsid w:val="00EB63A8"/>
    <w:rsid w:val="00EC3D92"/>
    <w:rsid w:val="00EC5898"/>
    <w:rsid w:val="00ED24C2"/>
    <w:rsid w:val="00ED3CAD"/>
    <w:rsid w:val="00ED3EAA"/>
    <w:rsid w:val="00EE3B6C"/>
    <w:rsid w:val="00EE785D"/>
    <w:rsid w:val="00EF18E4"/>
    <w:rsid w:val="00F02F33"/>
    <w:rsid w:val="00F04849"/>
    <w:rsid w:val="00F13C2B"/>
    <w:rsid w:val="00F315A6"/>
    <w:rsid w:val="00F40729"/>
    <w:rsid w:val="00F436A0"/>
    <w:rsid w:val="00F475A8"/>
    <w:rsid w:val="00F529E5"/>
    <w:rsid w:val="00F57006"/>
    <w:rsid w:val="00F62E54"/>
    <w:rsid w:val="00F654C8"/>
    <w:rsid w:val="00F70671"/>
    <w:rsid w:val="00F71A9C"/>
    <w:rsid w:val="00F74A95"/>
    <w:rsid w:val="00F74FEE"/>
    <w:rsid w:val="00F85FAB"/>
    <w:rsid w:val="00F92CD9"/>
    <w:rsid w:val="00F93B9C"/>
    <w:rsid w:val="00F94B2D"/>
    <w:rsid w:val="00F967AA"/>
    <w:rsid w:val="00F9713A"/>
    <w:rsid w:val="00F977B6"/>
    <w:rsid w:val="00FA2C4E"/>
    <w:rsid w:val="00FA3C1F"/>
    <w:rsid w:val="00FA49ED"/>
    <w:rsid w:val="00FA683D"/>
    <w:rsid w:val="00FA7A50"/>
    <w:rsid w:val="00FB16DE"/>
    <w:rsid w:val="00FB1A01"/>
    <w:rsid w:val="00FD0246"/>
    <w:rsid w:val="00FE2758"/>
    <w:rsid w:val="00FF14BA"/>
    <w:rsid w:val="00FF2AA8"/>
    <w:rsid w:val="00FF338C"/>
    <w:rsid w:val="0D50133F"/>
    <w:rsid w:val="13660BD1"/>
    <w:rsid w:val="1FA2F71C"/>
    <w:rsid w:val="26CA74F0"/>
    <w:rsid w:val="2E902EA8"/>
    <w:rsid w:val="56A7B9B2"/>
    <w:rsid w:val="775B33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B0BF3"/>
  <w15:chartTrackingRefBased/>
  <w15:docId w15:val="{FE52BB77-D25E-4858-81D8-C75519CB3BA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313E0"/>
    <w:rPr>
      <w:rFonts w:ascii="Tahoma" w:hAnsi="Tahoma"/>
      <w:sz w:val="24"/>
    </w:rPr>
  </w:style>
  <w:style w:type="paragraph" w:styleId="Heading1">
    <w:name w:val="heading 1"/>
    <w:basedOn w:val="Normal"/>
    <w:next w:val="Normal"/>
    <w:link w:val="Heading1Char"/>
    <w:uiPriority w:val="9"/>
    <w:qFormat/>
    <w:rsid w:val="000313E0"/>
    <w:pPr>
      <w:keepNext/>
      <w:spacing w:after="40"/>
      <w:outlineLvl w:val="0"/>
    </w:pPr>
    <w:rPr>
      <w:rFonts w:cs="Tahoma"/>
      <w:b/>
      <w:color w:val="000000" w:themeColor="text1"/>
      <w:sz w:val="44"/>
      <w:szCs w:val="32"/>
    </w:rPr>
  </w:style>
  <w:style w:type="paragraph" w:styleId="Heading2">
    <w:name w:val="heading 2"/>
    <w:basedOn w:val="Normal"/>
    <w:next w:val="Normal"/>
    <w:link w:val="Heading2Char"/>
    <w:uiPriority w:val="9"/>
    <w:unhideWhenUsed/>
    <w:qFormat/>
    <w:rsid w:val="000313E0"/>
    <w:pPr>
      <w:keepNext/>
      <w:keepLines/>
      <w:numPr>
        <w:ilvl w:val="1"/>
        <w:numId w:val="1"/>
      </w:numPr>
      <w:spacing w:before="40" w:after="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9F5B1B"/>
    <w:pPr>
      <w:keepNext/>
      <w:keepLines/>
      <w:numPr>
        <w:ilvl w:val="2"/>
        <w:numId w:val="1"/>
      </w:numPr>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1F3550"/>
    <w:pPr>
      <w:keepNext/>
      <w:keepLines/>
      <w:numPr>
        <w:ilvl w:val="3"/>
        <w:numId w:val="1"/>
      </w:numPr>
      <w:spacing w:before="40" w:after="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3550"/>
    <w:pPr>
      <w:keepNext/>
      <w:keepLines/>
      <w:numPr>
        <w:ilvl w:val="4"/>
        <w:numId w:val="1"/>
      </w:numPr>
      <w:spacing w:before="40" w:after="0"/>
      <w:outlineLvl w:val="4"/>
    </w:pPr>
    <w:rPr>
      <w:rFonts w:asciiTheme="majorHAnsi" w:hAnsiTheme="majorHAnsi"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3550"/>
    <w:pPr>
      <w:keepNext/>
      <w:keepLines/>
      <w:numPr>
        <w:ilvl w:val="5"/>
        <w:numId w:val="1"/>
      </w:numPr>
      <w:spacing w:before="40" w:after="0"/>
      <w:outlineLvl w:val="5"/>
    </w:pPr>
    <w:rPr>
      <w:rFonts w:asciiTheme="majorHAnsi" w:hAnsiTheme="majorHAnsi"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1F3550"/>
    <w:pPr>
      <w:keepNext/>
      <w:keepLines/>
      <w:numPr>
        <w:ilvl w:val="6"/>
        <w:numId w:val="1"/>
      </w:numPr>
      <w:spacing w:before="40" w:after="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1F3550"/>
    <w:pPr>
      <w:keepNext/>
      <w:keepLines/>
      <w:numPr>
        <w:ilvl w:val="7"/>
        <w:numId w:val="1"/>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F3550"/>
    <w:pPr>
      <w:keepNext/>
      <w:keepLines/>
      <w:numPr>
        <w:ilvl w:val="8"/>
        <w:numId w:val="1"/>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15E63"/>
    <w:pPr>
      <w:tabs>
        <w:tab w:val="center" w:pos="4513"/>
        <w:tab w:val="right" w:pos="9026"/>
      </w:tabs>
      <w:spacing w:after="0" w:line="240" w:lineRule="auto"/>
    </w:pPr>
  </w:style>
  <w:style w:type="character" w:styleId="HeaderChar" w:customStyle="1">
    <w:name w:val="Header Char"/>
    <w:basedOn w:val="DefaultParagraphFont"/>
    <w:link w:val="Header"/>
    <w:uiPriority w:val="99"/>
    <w:rsid w:val="00915E63"/>
  </w:style>
  <w:style w:type="paragraph" w:styleId="Footer">
    <w:name w:val="footer"/>
    <w:basedOn w:val="Normal"/>
    <w:link w:val="FooterChar"/>
    <w:uiPriority w:val="99"/>
    <w:unhideWhenUsed/>
    <w:rsid w:val="00915E63"/>
    <w:pPr>
      <w:tabs>
        <w:tab w:val="center" w:pos="4513"/>
        <w:tab w:val="right" w:pos="9026"/>
      </w:tabs>
      <w:spacing w:after="0" w:line="240" w:lineRule="auto"/>
    </w:pPr>
  </w:style>
  <w:style w:type="character" w:styleId="FooterChar" w:customStyle="1">
    <w:name w:val="Footer Char"/>
    <w:basedOn w:val="DefaultParagraphFont"/>
    <w:link w:val="Footer"/>
    <w:uiPriority w:val="99"/>
    <w:rsid w:val="00915E63"/>
  </w:style>
  <w:style w:type="paragraph" w:styleId="ListParagraph">
    <w:name w:val="List Paragraph"/>
    <w:basedOn w:val="Normal"/>
    <w:uiPriority w:val="1"/>
    <w:qFormat/>
    <w:rsid w:val="000603F1"/>
    <w:pPr>
      <w:ind w:left="720"/>
      <w:contextualSpacing/>
    </w:pPr>
  </w:style>
  <w:style w:type="paragraph" w:styleId="BalloonText">
    <w:name w:val="Balloon Text"/>
    <w:basedOn w:val="Normal"/>
    <w:link w:val="BalloonTextChar"/>
    <w:uiPriority w:val="99"/>
    <w:semiHidden/>
    <w:unhideWhenUsed/>
    <w:rsid w:val="00E568D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568D0"/>
    <w:rPr>
      <w:rFonts w:ascii="Segoe UI" w:hAnsi="Segoe UI" w:cs="Segoe UI"/>
      <w:sz w:val="18"/>
      <w:szCs w:val="18"/>
    </w:rPr>
  </w:style>
  <w:style w:type="character" w:styleId="Heading1Char" w:customStyle="1">
    <w:name w:val="Heading 1 Char"/>
    <w:basedOn w:val="DefaultParagraphFont"/>
    <w:link w:val="Heading1"/>
    <w:uiPriority w:val="9"/>
    <w:rsid w:val="000313E0"/>
    <w:rPr>
      <w:rFonts w:ascii="Tahoma" w:hAnsi="Tahoma" w:cs="Tahoma"/>
      <w:b/>
      <w:color w:val="000000" w:themeColor="text1"/>
      <w:sz w:val="44"/>
      <w:szCs w:val="32"/>
    </w:rPr>
  </w:style>
  <w:style w:type="character" w:styleId="Hyperlink">
    <w:name w:val="Hyperlink"/>
    <w:basedOn w:val="DefaultParagraphFont"/>
    <w:uiPriority w:val="99"/>
    <w:unhideWhenUsed/>
    <w:rsid w:val="00DC0D1B"/>
    <w:rPr>
      <w:color w:val="0563C1" w:themeColor="hyperlink"/>
      <w:u w:val="single"/>
    </w:rPr>
  </w:style>
  <w:style w:type="character" w:styleId="UnresolvedMention1" w:customStyle="1">
    <w:name w:val="Unresolved Mention1"/>
    <w:basedOn w:val="DefaultParagraphFont"/>
    <w:uiPriority w:val="99"/>
    <w:semiHidden/>
    <w:unhideWhenUsed/>
    <w:rsid w:val="00DC0D1B"/>
    <w:rPr>
      <w:color w:val="605E5C"/>
      <w:shd w:val="clear" w:color="auto" w:fill="E1DFDD"/>
    </w:rPr>
  </w:style>
  <w:style w:type="character" w:styleId="FollowedHyperlink">
    <w:name w:val="FollowedHyperlink"/>
    <w:basedOn w:val="DefaultParagraphFont"/>
    <w:uiPriority w:val="99"/>
    <w:semiHidden/>
    <w:unhideWhenUsed/>
    <w:rsid w:val="00CF5886"/>
    <w:rPr>
      <w:color w:val="954F72" w:themeColor="followedHyperlink"/>
      <w:u w:val="single"/>
    </w:rPr>
  </w:style>
  <w:style w:type="character" w:styleId="Heading2Char" w:customStyle="1">
    <w:name w:val="Heading 2 Char"/>
    <w:basedOn w:val="DefaultParagraphFont"/>
    <w:link w:val="Heading2"/>
    <w:uiPriority w:val="9"/>
    <w:rsid w:val="000313E0"/>
    <w:rPr>
      <w:rFonts w:ascii="Tahoma" w:hAnsi="Tahoma" w:eastAsiaTheme="majorEastAsia" w:cstheme="majorBidi"/>
      <w:b/>
      <w:sz w:val="32"/>
      <w:szCs w:val="26"/>
    </w:rPr>
  </w:style>
  <w:style w:type="paragraph" w:styleId="Subtitle">
    <w:name w:val="Subtitle"/>
    <w:basedOn w:val="Normal"/>
    <w:next w:val="Normal"/>
    <w:link w:val="SubtitleChar"/>
    <w:uiPriority w:val="11"/>
    <w:qFormat/>
    <w:rsid w:val="000A0CD2"/>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0A0CD2"/>
    <w:rPr>
      <w:rFonts w:eastAsiaTheme="minorEastAsia"/>
      <w:color w:val="5A5A5A" w:themeColor="text1" w:themeTint="A5"/>
      <w:spacing w:val="15"/>
    </w:rPr>
  </w:style>
  <w:style w:type="table" w:styleId="TableGrid">
    <w:name w:val="Table Grid"/>
    <w:basedOn w:val="TableNormal"/>
    <w:uiPriority w:val="39"/>
    <w:rsid w:val="008E60D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3Char" w:customStyle="1">
    <w:name w:val="Heading 3 Char"/>
    <w:basedOn w:val="DefaultParagraphFont"/>
    <w:link w:val="Heading3"/>
    <w:uiPriority w:val="9"/>
    <w:rsid w:val="009F5B1B"/>
    <w:rPr>
      <w:rFonts w:ascii="Tahoma" w:hAnsi="Tahoma" w:eastAsiaTheme="majorEastAsia" w:cstheme="majorBidi"/>
      <w:b/>
      <w:sz w:val="24"/>
      <w:szCs w:val="24"/>
    </w:rPr>
  </w:style>
  <w:style w:type="character" w:styleId="Heading4Char" w:customStyle="1">
    <w:name w:val="Heading 4 Char"/>
    <w:basedOn w:val="DefaultParagraphFont"/>
    <w:link w:val="Heading4"/>
    <w:uiPriority w:val="9"/>
    <w:rsid w:val="001F3550"/>
    <w:rPr>
      <w:rFonts w:asciiTheme="majorHAnsi" w:hAnsiTheme="majorHAnsi" w:eastAsiaTheme="majorEastAsia" w:cstheme="majorBidi"/>
      <w:i/>
      <w:iCs/>
      <w:color w:val="2F5496" w:themeColor="accent1" w:themeShade="BF"/>
      <w:sz w:val="24"/>
    </w:rPr>
  </w:style>
  <w:style w:type="character" w:styleId="Heading5Char" w:customStyle="1">
    <w:name w:val="Heading 5 Char"/>
    <w:basedOn w:val="DefaultParagraphFont"/>
    <w:link w:val="Heading5"/>
    <w:uiPriority w:val="9"/>
    <w:semiHidden/>
    <w:rsid w:val="001F3550"/>
    <w:rPr>
      <w:rFonts w:asciiTheme="majorHAnsi" w:hAnsiTheme="majorHAnsi" w:eastAsiaTheme="majorEastAsia" w:cstheme="majorBidi"/>
      <w:color w:val="2F5496" w:themeColor="accent1" w:themeShade="BF"/>
      <w:sz w:val="24"/>
    </w:rPr>
  </w:style>
  <w:style w:type="character" w:styleId="Heading6Char" w:customStyle="1">
    <w:name w:val="Heading 6 Char"/>
    <w:basedOn w:val="DefaultParagraphFont"/>
    <w:link w:val="Heading6"/>
    <w:uiPriority w:val="9"/>
    <w:semiHidden/>
    <w:rsid w:val="001F3550"/>
    <w:rPr>
      <w:rFonts w:asciiTheme="majorHAnsi" w:hAnsiTheme="majorHAnsi" w:eastAsiaTheme="majorEastAsia" w:cstheme="majorBidi"/>
      <w:color w:val="1F3763" w:themeColor="accent1" w:themeShade="7F"/>
      <w:sz w:val="24"/>
    </w:rPr>
  </w:style>
  <w:style w:type="character" w:styleId="Heading7Char" w:customStyle="1">
    <w:name w:val="Heading 7 Char"/>
    <w:basedOn w:val="DefaultParagraphFont"/>
    <w:link w:val="Heading7"/>
    <w:uiPriority w:val="9"/>
    <w:semiHidden/>
    <w:rsid w:val="001F3550"/>
    <w:rPr>
      <w:rFonts w:asciiTheme="majorHAnsi" w:hAnsiTheme="majorHAnsi" w:eastAsiaTheme="majorEastAsia" w:cstheme="majorBidi"/>
      <w:i/>
      <w:iCs/>
      <w:color w:val="1F3763" w:themeColor="accent1" w:themeShade="7F"/>
      <w:sz w:val="24"/>
    </w:rPr>
  </w:style>
  <w:style w:type="character" w:styleId="Heading8Char" w:customStyle="1">
    <w:name w:val="Heading 8 Char"/>
    <w:basedOn w:val="DefaultParagraphFont"/>
    <w:link w:val="Heading8"/>
    <w:uiPriority w:val="9"/>
    <w:semiHidden/>
    <w:rsid w:val="001F3550"/>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1F3550"/>
    <w:rPr>
      <w:rFonts w:asciiTheme="majorHAnsi" w:hAnsiTheme="majorHAnsi" w:eastAsiaTheme="majorEastAsia" w:cstheme="majorBidi"/>
      <w:i/>
      <w:iCs/>
      <w:color w:val="272727" w:themeColor="text1" w:themeTint="D8"/>
      <w:sz w:val="21"/>
      <w:szCs w:val="21"/>
    </w:rPr>
  </w:style>
  <w:style w:type="character" w:styleId="UnresolvedMention2" w:customStyle="1">
    <w:name w:val="Unresolved Mention2"/>
    <w:basedOn w:val="DefaultParagraphFont"/>
    <w:uiPriority w:val="99"/>
    <w:semiHidden/>
    <w:unhideWhenUsed/>
    <w:rsid w:val="00B77108"/>
    <w:rPr>
      <w:color w:val="605E5C"/>
      <w:shd w:val="clear" w:color="auto" w:fill="E1DFDD"/>
    </w:rPr>
  </w:style>
  <w:style w:type="paragraph" w:styleId="Title">
    <w:name w:val="Title"/>
    <w:basedOn w:val="Normal"/>
    <w:next w:val="Normal"/>
    <w:link w:val="TitleChar"/>
    <w:uiPriority w:val="10"/>
    <w:qFormat/>
    <w:rsid w:val="00E50C2B"/>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50C2B"/>
    <w:rPr>
      <w:rFonts w:asciiTheme="majorHAnsi" w:hAnsiTheme="majorHAnsi" w:eastAsiaTheme="majorEastAsia" w:cstheme="majorBidi"/>
      <w:spacing w:val="-10"/>
      <w:kern w:val="28"/>
      <w:sz w:val="56"/>
      <w:szCs w:val="56"/>
    </w:rPr>
  </w:style>
  <w:style w:type="table" w:styleId="TableGrid1" w:customStyle="1">
    <w:name w:val="Table Grid1"/>
    <w:basedOn w:val="TableNormal"/>
    <w:next w:val="TableGrid"/>
    <w:uiPriority w:val="39"/>
    <w:rsid w:val="00E50C2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Heading">
    <w:name w:val="TOC Heading"/>
    <w:basedOn w:val="Heading1"/>
    <w:next w:val="Normal"/>
    <w:uiPriority w:val="39"/>
    <w:unhideWhenUsed/>
    <w:qFormat/>
    <w:rsid w:val="002A20BE"/>
    <w:pPr>
      <w:keepLines/>
      <w:spacing w:before="240" w:after="0"/>
      <w:outlineLvl w:val="9"/>
    </w:pPr>
    <w:rPr>
      <w:rFonts w:asciiTheme="majorHAnsi" w:hAnsiTheme="majorHAnsi" w:eastAsiaTheme="majorEastAsia" w:cstheme="majorBidi"/>
      <w:b w:val="0"/>
      <w:color w:val="2F5496" w:themeColor="accent1" w:themeShade="BF"/>
      <w:sz w:val="32"/>
      <w:lang w:val="en-US"/>
    </w:rPr>
  </w:style>
  <w:style w:type="paragraph" w:styleId="TOC1">
    <w:name w:val="toc 1"/>
    <w:basedOn w:val="Normal"/>
    <w:next w:val="Normal"/>
    <w:autoRedefine/>
    <w:uiPriority w:val="39"/>
    <w:unhideWhenUsed/>
    <w:rsid w:val="002A20BE"/>
    <w:pPr>
      <w:spacing w:after="100"/>
    </w:pPr>
  </w:style>
  <w:style w:type="paragraph" w:styleId="TOC2">
    <w:name w:val="toc 2"/>
    <w:basedOn w:val="Normal"/>
    <w:next w:val="Normal"/>
    <w:autoRedefine/>
    <w:uiPriority w:val="39"/>
    <w:unhideWhenUsed/>
    <w:rsid w:val="002A20BE"/>
    <w:pPr>
      <w:spacing w:after="100"/>
      <w:ind w:left="240"/>
    </w:pPr>
  </w:style>
  <w:style w:type="paragraph" w:styleId="TOC3">
    <w:name w:val="toc 3"/>
    <w:basedOn w:val="Normal"/>
    <w:next w:val="Normal"/>
    <w:autoRedefine/>
    <w:uiPriority w:val="39"/>
    <w:unhideWhenUsed/>
    <w:rsid w:val="002A20BE"/>
    <w:pPr>
      <w:spacing w:after="100"/>
      <w:ind w:left="480"/>
    </w:pPr>
  </w:style>
  <w:style w:type="paragraph" w:styleId="ColorfulList-Accent11" w:customStyle="1">
    <w:name w:val="Colorful List - Accent 11"/>
    <w:basedOn w:val="Normal"/>
    <w:autoRedefine/>
    <w:uiPriority w:val="34"/>
    <w:qFormat/>
    <w:rsid w:val="00817825"/>
    <w:pPr>
      <w:spacing w:before="120" w:after="120" w:line="240" w:lineRule="auto"/>
      <w:ind w:left="360" w:hanging="360"/>
    </w:pPr>
    <w:rPr>
      <w:rFonts w:ascii="Arial" w:hAnsi="Arial" w:eastAsia="Times New Roman" w:cs="Times New Roman"/>
      <w:sz w:val="20"/>
      <w:szCs w:val="20"/>
    </w:rPr>
  </w:style>
  <w:style w:type="paragraph" w:styleId="NormalWeb">
    <w:name w:val="Normal (Web)"/>
    <w:basedOn w:val="Normal"/>
    <w:uiPriority w:val="99"/>
    <w:unhideWhenUsed/>
    <w:rsid w:val="00817825"/>
    <w:pPr>
      <w:spacing w:before="100" w:beforeAutospacing="1" w:after="100" w:afterAutospacing="1" w:line="240" w:lineRule="auto"/>
    </w:pPr>
    <w:rPr>
      <w:rFonts w:ascii="Times" w:hAnsi="Times" w:eastAsia="Calibri" w:cs="Times New Roman"/>
      <w:sz w:val="20"/>
      <w:szCs w:val="20"/>
    </w:rPr>
  </w:style>
  <w:style w:type="paragraph" w:styleId="Caption1" w:customStyle="1">
    <w:name w:val="Caption 1"/>
    <w:basedOn w:val="Normal"/>
    <w:uiPriority w:val="99"/>
    <w:qFormat/>
    <w:rsid w:val="00817825"/>
    <w:pPr>
      <w:spacing w:before="120" w:after="120" w:line="240" w:lineRule="auto"/>
    </w:pPr>
    <w:rPr>
      <w:rFonts w:ascii="Arial" w:hAnsi="Arial" w:eastAsia="MS Mincho" w:cs="Times New Roman"/>
      <w:i/>
      <w:color w:val="F15F22"/>
      <w:sz w:val="20"/>
      <w:szCs w:val="24"/>
      <w:lang w:val="en-US"/>
    </w:rPr>
  </w:style>
  <w:style w:type="character" w:styleId="Strong">
    <w:name w:val="Strong"/>
    <w:basedOn w:val="DefaultParagraphFont"/>
    <w:uiPriority w:val="22"/>
    <w:qFormat/>
    <w:rsid w:val="00817825"/>
    <w:rPr>
      <w:b/>
      <w:bCs/>
    </w:rPr>
  </w:style>
  <w:style w:type="character" w:styleId="TextChar" w:customStyle="1">
    <w:name w:val="Text Char"/>
    <w:link w:val="Text"/>
    <w:locked/>
    <w:rsid w:val="000B4882"/>
    <w:rPr>
      <w:rFonts w:ascii="Arial" w:hAnsi="Arial" w:cs="Arial"/>
      <w:lang w:val="en-US"/>
    </w:rPr>
  </w:style>
  <w:style w:type="paragraph" w:styleId="Text" w:customStyle="1">
    <w:name w:val="Text"/>
    <w:basedOn w:val="BodyText"/>
    <w:link w:val="TextChar"/>
    <w:qFormat/>
    <w:rsid w:val="000B4882"/>
    <w:pPr>
      <w:spacing w:line="240" w:lineRule="auto"/>
    </w:pPr>
    <w:rPr>
      <w:rFonts w:ascii="Arial" w:hAnsi="Arial" w:cs="Arial"/>
      <w:sz w:val="22"/>
      <w:lang w:val="en-US"/>
    </w:rPr>
  </w:style>
  <w:style w:type="paragraph" w:styleId="BodyText">
    <w:name w:val="Body Text"/>
    <w:basedOn w:val="Normal"/>
    <w:link w:val="BodyTextChar"/>
    <w:uiPriority w:val="99"/>
    <w:semiHidden/>
    <w:unhideWhenUsed/>
    <w:rsid w:val="000B4882"/>
    <w:pPr>
      <w:spacing w:after="120"/>
    </w:pPr>
  </w:style>
  <w:style w:type="character" w:styleId="BodyTextChar" w:customStyle="1">
    <w:name w:val="Body Text Char"/>
    <w:basedOn w:val="DefaultParagraphFont"/>
    <w:link w:val="BodyText"/>
    <w:uiPriority w:val="99"/>
    <w:semiHidden/>
    <w:rsid w:val="000B4882"/>
    <w:rPr>
      <w:rFonts w:ascii="Tahoma" w:hAnsi="Tahoma"/>
      <w:sz w:val="24"/>
    </w:rPr>
  </w:style>
  <w:style w:type="paragraph" w:styleId="NoSpacing">
    <w:name w:val="No Spacing"/>
    <w:uiPriority w:val="1"/>
    <w:qFormat/>
    <w:rsid w:val="00861ADC"/>
    <w:pPr>
      <w:spacing w:after="0" w:line="240" w:lineRule="auto"/>
    </w:pPr>
    <w:rPr>
      <w:rFonts w:ascii="Tahoma" w:hAnsi="Tahoma"/>
      <w:sz w:val="24"/>
    </w:rPr>
  </w:style>
  <w:style w:type="paragraph" w:styleId="CommentText">
    <w:name w:val="Comment Text"/>
    <w:basedOn w:val="Normal"/>
    <w:link w:val="CommentTextChar"/>
    <w:rsid w:val="007C6AFF"/>
    <w:pPr>
      <w:suppressAutoHyphens/>
      <w:spacing w:after="240" w:line="200" w:lineRule="atLeast"/>
    </w:pPr>
    <w:rPr>
      <w:rFonts w:ascii="Trebuchet MS" w:hAnsi="Trebuchet MS" w:eastAsia="Times New Roman" w:cs="Times New Roman"/>
      <w:sz w:val="20"/>
      <w:szCs w:val="24"/>
      <w:lang w:val="x-none"/>
    </w:rPr>
  </w:style>
  <w:style w:type="character" w:styleId="CommentTextChar" w:customStyle="1">
    <w:name w:val="Comment Text Char"/>
    <w:basedOn w:val="DefaultParagraphFont"/>
    <w:link w:val="CommentText"/>
    <w:rsid w:val="007C6AFF"/>
    <w:rPr>
      <w:rFonts w:ascii="Trebuchet MS" w:hAnsi="Trebuchet MS" w:eastAsia="Times New Roman" w:cs="Times New Roman"/>
      <w:sz w:val="20"/>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42026">
      <w:bodyDiv w:val="1"/>
      <w:marLeft w:val="0"/>
      <w:marRight w:val="0"/>
      <w:marTop w:val="0"/>
      <w:marBottom w:val="0"/>
      <w:divBdr>
        <w:top w:val="none" w:sz="0" w:space="0" w:color="auto"/>
        <w:left w:val="none" w:sz="0" w:space="0" w:color="auto"/>
        <w:bottom w:val="none" w:sz="0" w:space="0" w:color="auto"/>
        <w:right w:val="none" w:sz="0" w:space="0" w:color="auto"/>
      </w:divBdr>
    </w:div>
    <w:div w:id="64913043">
      <w:bodyDiv w:val="1"/>
      <w:marLeft w:val="0"/>
      <w:marRight w:val="0"/>
      <w:marTop w:val="0"/>
      <w:marBottom w:val="0"/>
      <w:divBdr>
        <w:top w:val="none" w:sz="0" w:space="0" w:color="auto"/>
        <w:left w:val="none" w:sz="0" w:space="0" w:color="auto"/>
        <w:bottom w:val="none" w:sz="0" w:space="0" w:color="auto"/>
        <w:right w:val="none" w:sz="0" w:space="0" w:color="auto"/>
      </w:divBdr>
    </w:div>
    <w:div w:id="72968081">
      <w:bodyDiv w:val="1"/>
      <w:marLeft w:val="0"/>
      <w:marRight w:val="0"/>
      <w:marTop w:val="0"/>
      <w:marBottom w:val="0"/>
      <w:divBdr>
        <w:top w:val="none" w:sz="0" w:space="0" w:color="auto"/>
        <w:left w:val="none" w:sz="0" w:space="0" w:color="auto"/>
        <w:bottom w:val="none" w:sz="0" w:space="0" w:color="auto"/>
        <w:right w:val="none" w:sz="0" w:space="0" w:color="auto"/>
      </w:divBdr>
    </w:div>
    <w:div w:id="264731281">
      <w:bodyDiv w:val="1"/>
      <w:marLeft w:val="0"/>
      <w:marRight w:val="0"/>
      <w:marTop w:val="0"/>
      <w:marBottom w:val="0"/>
      <w:divBdr>
        <w:top w:val="none" w:sz="0" w:space="0" w:color="auto"/>
        <w:left w:val="none" w:sz="0" w:space="0" w:color="auto"/>
        <w:bottom w:val="none" w:sz="0" w:space="0" w:color="auto"/>
        <w:right w:val="none" w:sz="0" w:space="0" w:color="auto"/>
      </w:divBdr>
    </w:div>
    <w:div w:id="318392086">
      <w:bodyDiv w:val="1"/>
      <w:marLeft w:val="0"/>
      <w:marRight w:val="0"/>
      <w:marTop w:val="0"/>
      <w:marBottom w:val="0"/>
      <w:divBdr>
        <w:top w:val="none" w:sz="0" w:space="0" w:color="auto"/>
        <w:left w:val="none" w:sz="0" w:space="0" w:color="auto"/>
        <w:bottom w:val="none" w:sz="0" w:space="0" w:color="auto"/>
        <w:right w:val="none" w:sz="0" w:space="0" w:color="auto"/>
      </w:divBdr>
    </w:div>
    <w:div w:id="657853752">
      <w:bodyDiv w:val="1"/>
      <w:marLeft w:val="0"/>
      <w:marRight w:val="0"/>
      <w:marTop w:val="0"/>
      <w:marBottom w:val="0"/>
      <w:divBdr>
        <w:top w:val="none" w:sz="0" w:space="0" w:color="auto"/>
        <w:left w:val="none" w:sz="0" w:space="0" w:color="auto"/>
        <w:bottom w:val="none" w:sz="0" w:space="0" w:color="auto"/>
        <w:right w:val="none" w:sz="0" w:space="0" w:color="auto"/>
      </w:divBdr>
    </w:div>
    <w:div w:id="706023806">
      <w:bodyDiv w:val="1"/>
      <w:marLeft w:val="0"/>
      <w:marRight w:val="0"/>
      <w:marTop w:val="0"/>
      <w:marBottom w:val="0"/>
      <w:divBdr>
        <w:top w:val="none" w:sz="0" w:space="0" w:color="auto"/>
        <w:left w:val="none" w:sz="0" w:space="0" w:color="auto"/>
        <w:bottom w:val="none" w:sz="0" w:space="0" w:color="auto"/>
        <w:right w:val="none" w:sz="0" w:space="0" w:color="auto"/>
      </w:divBdr>
    </w:div>
    <w:div w:id="751321797">
      <w:bodyDiv w:val="1"/>
      <w:marLeft w:val="0"/>
      <w:marRight w:val="0"/>
      <w:marTop w:val="0"/>
      <w:marBottom w:val="0"/>
      <w:divBdr>
        <w:top w:val="none" w:sz="0" w:space="0" w:color="auto"/>
        <w:left w:val="none" w:sz="0" w:space="0" w:color="auto"/>
        <w:bottom w:val="none" w:sz="0" w:space="0" w:color="auto"/>
        <w:right w:val="none" w:sz="0" w:space="0" w:color="auto"/>
      </w:divBdr>
    </w:div>
    <w:div w:id="932861823">
      <w:bodyDiv w:val="1"/>
      <w:marLeft w:val="0"/>
      <w:marRight w:val="0"/>
      <w:marTop w:val="0"/>
      <w:marBottom w:val="0"/>
      <w:divBdr>
        <w:top w:val="none" w:sz="0" w:space="0" w:color="auto"/>
        <w:left w:val="none" w:sz="0" w:space="0" w:color="auto"/>
        <w:bottom w:val="none" w:sz="0" w:space="0" w:color="auto"/>
        <w:right w:val="none" w:sz="0" w:space="0" w:color="auto"/>
      </w:divBdr>
    </w:div>
    <w:div w:id="943801960">
      <w:bodyDiv w:val="1"/>
      <w:marLeft w:val="0"/>
      <w:marRight w:val="0"/>
      <w:marTop w:val="0"/>
      <w:marBottom w:val="0"/>
      <w:divBdr>
        <w:top w:val="none" w:sz="0" w:space="0" w:color="auto"/>
        <w:left w:val="none" w:sz="0" w:space="0" w:color="auto"/>
        <w:bottom w:val="none" w:sz="0" w:space="0" w:color="auto"/>
        <w:right w:val="none" w:sz="0" w:space="0" w:color="auto"/>
      </w:divBdr>
    </w:div>
    <w:div w:id="1133404483">
      <w:bodyDiv w:val="1"/>
      <w:marLeft w:val="0"/>
      <w:marRight w:val="0"/>
      <w:marTop w:val="0"/>
      <w:marBottom w:val="0"/>
      <w:divBdr>
        <w:top w:val="none" w:sz="0" w:space="0" w:color="auto"/>
        <w:left w:val="none" w:sz="0" w:space="0" w:color="auto"/>
        <w:bottom w:val="none" w:sz="0" w:space="0" w:color="auto"/>
        <w:right w:val="none" w:sz="0" w:space="0" w:color="auto"/>
      </w:divBdr>
    </w:div>
    <w:div w:id="1530676752">
      <w:bodyDiv w:val="1"/>
      <w:marLeft w:val="0"/>
      <w:marRight w:val="0"/>
      <w:marTop w:val="0"/>
      <w:marBottom w:val="0"/>
      <w:divBdr>
        <w:top w:val="none" w:sz="0" w:space="0" w:color="auto"/>
        <w:left w:val="none" w:sz="0" w:space="0" w:color="auto"/>
        <w:bottom w:val="none" w:sz="0" w:space="0" w:color="auto"/>
        <w:right w:val="none" w:sz="0" w:space="0" w:color="auto"/>
      </w:divBdr>
    </w:div>
    <w:div w:id="1957062737">
      <w:bodyDiv w:val="1"/>
      <w:marLeft w:val="0"/>
      <w:marRight w:val="0"/>
      <w:marTop w:val="0"/>
      <w:marBottom w:val="0"/>
      <w:divBdr>
        <w:top w:val="none" w:sz="0" w:space="0" w:color="auto"/>
        <w:left w:val="none" w:sz="0" w:space="0" w:color="auto"/>
        <w:bottom w:val="none" w:sz="0" w:space="0" w:color="auto"/>
        <w:right w:val="none" w:sz="0" w:space="0" w:color="auto"/>
      </w:divBdr>
    </w:div>
    <w:div w:id="1999653200">
      <w:bodyDiv w:val="1"/>
      <w:marLeft w:val="0"/>
      <w:marRight w:val="0"/>
      <w:marTop w:val="0"/>
      <w:marBottom w:val="0"/>
      <w:divBdr>
        <w:top w:val="none" w:sz="0" w:space="0" w:color="auto"/>
        <w:left w:val="none" w:sz="0" w:space="0" w:color="auto"/>
        <w:bottom w:val="none" w:sz="0" w:space="0" w:color="auto"/>
        <w:right w:val="none" w:sz="0" w:space="0" w:color="auto"/>
      </w:divBdr>
    </w:div>
    <w:div w:id="214430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e5180f-b49e-4661-90d6-30f6d77bc44e" xsi:nil="true"/>
    <lcf76f155ced4ddcb4097134ff3c332f xmlns="ed372499-d693-46d9-be24-a598663445d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7DAF7C0919874080BC485B7E65026D" ma:contentTypeVersion="15" ma:contentTypeDescription="Create a new document." ma:contentTypeScope="" ma:versionID="ee811f6a9d7ba3e639bff5ef4db64ca9">
  <xsd:schema xmlns:xsd="http://www.w3.org/2001/XMLSchema" xmlns:xs="http://www.w3.org/2001/XMLSchema" xmlns:p="http://schemas.microsoft.com/office/2006/metadata/properties" xmlns:ns2="ed372499-d693-46d9-be24-a598663445d1" xmlns:ns3="65e5180f-b49e-4661-90d6-30f6d77bc44e" targetNamespace="http://schemas.microsoft.com/office/2006/metadata/properties" ma:root="true" ma:fieldsID="9a336380ac7a1a099a8d6530ff8503f4" ns2:_="" ns3:_="">
    <xsd:import namespace="ed372499-d693-46d9-be24-a598663445d1"/>
    <xsd:import namespace="65e5180f-b49e-4661-90d6-30f6d77bc4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72499-d693-46d9-be24-a59866344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edaeabe-9c00-47b9-b2ac-95c45759e6f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e5180f-b49e-4661-90d6-30f6d77bc4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7c93875-f3c4-4303-9d7d-2f4ab12b9ad4}" ma:internalName="TaxCatchAll" ma:showField="CatchAllData" ma:web="65e5180f-b49e-4661-90d6-30f6d77bc4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A616F-A083-4612-9503-70A9CEDC00E0}">
  <ds:schemaRefs>
    <ds:schemaRef ds:uri="http://schemas.microsoft.com/office/2006/metadata/properties"/>
    <ds:schemaRef ds:uri="http://schemas.microsoft.com/office/infopath/2007/PartnerControls"/>
    <ds:schemaRef ds:uri="a062dab7-cb5d-4c47-b642-4b2c2ed01e87"/>
  </ds:schemaRefs>
</ds:datastoreItem>
</file>

<file path=customXml/itemProps2.xml><?xml version="1.0" encoding="utf-8"?>
<ds:datastoreItem xmlns:ds="http://schemas.openxmlformats.org/officeDocument/2006/customXml" ds:itemID="{4859A41C-631B-4D66-9FC1-D7A4608FE5FF}"/>
</file>

<file path=customXml/itemProps3.xml><?xml version="1.0" encoding="utf-8"?>
<ds:datastoreItem xmlns:ds="http://schemas.openxmlformats.org/officeDocument/2006/customXml" ds:itemID="{89015B93-1232-435C-B706-1C0DB4AFDEA0}">
  <ds:schemaRefs>
    <ds:schemaRef ds:uri="http://schemas.microsoft.com/sharepoint/v3/contenttype/forms"/>
  </ds:schemaRefs>
</ds:datastoreItem>
</file>

<file path=customXml/itemProps4.xml><?xml version="1.0" encoding="utf-8"?>
<ds:datastoreItem xmlns:ds="http://schemas.openxmlformats.org/officeDocument/2006/customXml" ds:itemID="{F3F193E2-F4BA-4C25-B0FA-2935992A932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Yates</dc:creator>
  <cp:keywords/>
  <dc:description/>
  <cp:lastModifiedBy>Kelly Lovell</cp:lastModifiedBy>
  <cp:revision>12</cp:revision>
  <cp:lastPrinted>2024-07-04T18:08:00Z</cp:lastPrinted>
  <dcterms:created xsi:type="dcterms:W3CDTF">2025-06-02T17:48:00Z</dcterms:created>
  <dcterms:modified xsi:type="dcterms:W3CDTF">2026-06-11T14:06:24Z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0x010100447DAF7C0919874080BC485B7E65026D</vt:lpwstr>
  </property>
  <property fmtid="{D5CDD505-2E9C-101B-9397-08002B2CF9AE}" pid="3" name="MediaServiceImageTags">
    <vt:lpwstr/>
  </property>
</Properties>
</file>